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3"/>
        <w:spacing w:line="240" w:lineRule="exact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ПОЯСНИТЕЛЬНАЯ ЗАПИСКА</w:t>
      </w:r>
      <w:r>
        <w:rPr>
          <w:color w:val="000000" w:themeColor="text1"/>
          <w:highlight w:val="none"/>
        </w:rPr>
      </w:r>
    </w:p>
    <w:p>
      <w:pPr>
        <w:jc w:val="center"/>
        <w:spacing w:line="240" w:lineRule="exact"/>
        <w:rPr>
          <w:color w:val="000000" w:themeColor="text1"/>
          <w:szCs w:val="28"/>
          <w:highlight w:val="none"/>
        </w:rPr>
      </w:pPr>
      <w:r>
        <w:rPr>
          <w:color w:val="000000" w:themeColor="text1"/>
          <w:highlight w:val="none"/>
        </w:rPr>
        <w:t xml:space="preserve"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>
        <w:rPr>
          <w:color w:val="000000" w:themeColor="text1"/>
          <w:highlight w:val="none"/>
        </w:rPr>
        <w:t xml:space="preserve">2</w:t>
      </w: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none"/>
        </w:rPr>
        <w:t xml:space="preserve"> год и плановый период 20</w:t>
      </w:r>
      <w:r>
        <w:rPr>
          <w:color w:val="000000" w:themeColor="text1"/>
          <w:highlight w:val="none"/>
        </w:rPr>
        <w:t xml:space="preserve">2</w:t>
      </w:r>
      <w:r>
        <w:rPr>
          <w:color w:val="000000" w:themeColor="text1"/>
          <w:highlight w:val="none"/>
        </w:rPr>
        <w:t xml:space="preserve">4</w:t>
      </w:r>
      <w:r>
        <w:rPr>
          <w:color w:val="000000" w:themeColor="text1"/>
          <w:highlight w:val="none"/>
        </w:rPr>
        <w:t xml:space="preserve"> и 202</w:t>
      </w:r>
      <w:r>
        <w:rPr>
          <w:color w:val="000000" w:themeColor="text1"/>
          <w:highlight w:val="none"/>
        </w:rPr>
        <w:t xml:space="preserve">5</w:t>
      </w:r>
      <w:r>
        <w:rPr>
          <w:color w:val="000000" w:themeColor="text1"/>
          <w:highlight w:val="none"/>
        </w:rPr>
        <w:t xml:space="preserve"> годов»</w:t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/>
        <w:rPr>
          <w:color w:val="000000" w:themeColor="text1"/>
          <w:sz w:val="36"/>
          <w:szCs w:val="28"/>
          <w:highlight w:val="none"/>
        </w:rPr>
      </w:pPr>
      <w:r>
        <w:rPr>
          <w:color w:val="000000" w:themeColor="text1"/>
          <w:sz w:val="36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Проект </w:t>
      </w:r>
      <w:bookmarkStart w:id="0" w:name="OLE_LINK94"/>
      <w:r>
        <w:rPr>
          <w:color w:val="000000" w:themeColor="text1"/>
          <w:highlight w:val="none"/>
        </w:rPr>
      </w:r>
      <w:bookmarkStart w:id="1" w:name="OLE_LINK70"/>
      <w:r>
        <w:rPr>
          <w:color w:val="000000" w:themeColor="text1"/>
          <w:highlight w:val="none"/>
        </w:rPr>
      </w:r>
      <w:bookmarkStart w:id="2" w:name="OLE_LINK69"/>
      <w:r>
        <w:rPr>
          <w:color w:val="000000" w:themeColor="text1"/>
          <w:szCs w:val="28"/>
          <w:highlight w:val="none"/>
        </w:rPr>
        <w:t xml:space="preserve">решения </w:t>
      </w:r>
      <w:r>
        <w:rPr>
          <w:color w:val="000000" w:themeColor="text1"/>
          <w:highlight w:val="none"/>
        </w:rPr>
        <w:t xml:space="preserve">Ставропольской городской Думы «О внесении изменений в решение Ставропольской городской Думы «О бюджете города Ставрополя на 202</w:t>
      </w: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none"/>
        </w:rPr>
        <w:t xml:space="preserve"> год и плановый период 202</w:t>
      </w:r>
      <w:r>
        <w:rPr>
          <w:color w:val="000000" w:themeColor="text1"/>
          <w:highlight w:val="none"/>
        </w:rPr>
        <w:t xml:space="preserve">4</w:t>
      </w:r>
      <w:r>
        <w:rPr>
          <w:color w:val="000000" w:themeColor="text1"/>
          <w:highlight w:val="none"/>
        </w:rPr>
        <w:t xml:space="preserve"> и 202</w:t>
      </w:r>
      <w:r>
        <w:rPr>
          <w:color w:val="000000" w:themeColor="text1"/>
          <w:highlight w:val="none"/>
        </w:rPr>
        <w:t xml:space="preserve">5</w:t>
      </w:r>
      <w:r>
        <w:rPr>
          <w:color w:val="000000" w:themeColor="text1"/>
          <w:highlight w:val="none"/>
        </w:rPr>
        <w:t xml:space="preserve"> годов» </w:t>
      </w:r>
      <w:bookmarkEnd w:id="0"/>
      <w:r>
        <w:rPr>
          <w:color w:val="000000" w:themeColor="text1"/>
          <w:highlight w:val="none"/>
        </w:rPr>
      </w:r>
      <w:bookmarkEnd w:id="1"/>
      <w:r>
        <w:rPr>
          <w:color w:val="000000" w:themeColor="text1"/>
          <w:highlight w:val="none"/>
        </w:rPr>
      </w:r>
      <w:bookmarkEnd w:id="2"/>
      <w:r>
        <w:rPr>
          <w:color w:val="000000" w:themeColor="text1"/>
          <w:highlight w:val="none"/>
        </w:rPr>
        <w:t xml:space="preserve">(далее – проект решения)</w:t>
      </w:r>
      <w:r>
        <w:rPr>
          <w:color w:val="000000" w:themeColor="text1"/>
          <w:szCs w:val="28"/>
          <w:highlight w:val="none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>
        <w:rPr>
          <w:color w:val="000000" w:themeColor="text1"/>
          <w:szCs w:val="28"/>
          <w:highlight w:val="none"/>
        </w:rPr>
        <w:br/>
        <w:t xml:space="preserve">от 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0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ноября</w:t>
      </w:r>
      <w:r>
        <w:rPr>
          <w:color w:val="000000" w:themeColor="text1"/>
          <w:szCs w:val="28"/>
          <w:highlight w:val="none"/>
        </w:rPr>
        <w:t xml:space="preserve"> 202</w:t>
      </w:r>
      <w:r>
        <w:rPr>
          <w:color w:val="000000" w:themeColor="text1"/>
          <w:szCs w:val="28"/>
          <w:highlight w:val="none"/>
        </w:rPr>
        <w:t xml:space="preserve">2</w:t>
      </w:r>
      <w:r>
        <w:rPr>
          <w:color w:val="000000" w:themeColor="text1"/>
          <w:szCs w:val="28"/>
          <w:highlight w:val="none"/>
        </w:rPr>
        <w:t xml:space="preserve"> г. № </w:t>
      </w:r>
      <w:r>
        <w:rPr>
          <w:color w:val="000000" w:themeColor="text1"/>
          <w:szCs w:val="28"/>
          <w:highlight w:val="none"/>
        </w:rPr>
        <w:t xml:space="preserve">134</w:t>
      </w:r>
      <w:r>
        <w:rPr>
          <w:color w:val="000000" w:themeColor="text1"/>
          <w:szCs w:val="28"/>
          <w:highlight w:val="none"/>
        </w:rPr>
        <w:t xml:space="preserve"> «О бюджете города Ставрополя на </w:t>
      </w:r>
      <w:r>
        <w:rPr>
          <w:color w:val="000000" w:themeColor="text1"/>
          <w:highlight w:val="none"/>
        </w:rPr>
        <w:t xml:space="preserve">202</w:t>
      </w: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none"/>
        </w:rPr>
        <w:t xml:space="preserve"> год и плановый период 202</w:t>
      </w:r>
      <w:r>
        <w:rPr>
          <w:color w:val="000000" w:themeColor="text1"/>
          <w:highlight w:val="none"/>
        </w:rPr>
        <w:t xml:space="preserve">4</w:t>
      </w:r>
      <w:r>
        <w:rPr>
          <w:color w:val="000000" w:themeColor="text1"/>
          <w:highlight w:val="none"/>
        </w:rPr>
        <w:t xml:space="preserve"> и</w:t>
      </w:r>
      <w:r>
        <w:rPr>
          <w:color w:val="000000" w:themeColor="text1"/>
          <w:highlight w:val="none"/>
        </w:rPr>
        <w:t xml:space="preserve"> 202</w:t>
      </w:r>
      <w:r>
        <w:rPr>
          <w:color w:val="000000" w:themeColor="text1"/>
          <w:highlight w:val="none"/>
        </w:rPr>
        <w:t xml:space="preserve">5</w:t>
      </w:r>
      <w:r>
        <w:rPr>
          <w:color w:val="000000" w:themeColor="text1"/>
          <w:highlight w:val="none"/>
        </w:rPr>
        <w:t xml:space="preserve"> годов»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(далее соответственно – решение </w:t>
      </w:r>
      <w:r>
        <w:rPr>
          <w:color w:val="000000" w:themeColor="text1"/>
          <w:highlight w:val="none"/>
        </w:rPr>
        <w:br/>
        <w:t xml:space="preserve">о бюджете города, бюджет города).</w:t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  <w:outlineLvl w:val="0"/>
      </w:pPr>
      <w:r>
        <w:rPr>
          <w:color w:val="000000" w:themeColor="text1"/>
          <w:highlight w:val="none"/>
        </w:rPr>
      </w:r>
      <w:bookmarkStart w:id="3" w:name="OLE_LINK4"/>
      <w:r>
        <w:rPr>
          <w:color w:val="000000" w:themeColor="text1"/>
          <w:highlight w:val="none"/>
        </w:rPr>
      </w:r>
      <w:bookmarkStart w:id="4" w:name="OLE_LINK1"/>
      <w:r>
        <w:rPr>
          <w:color w:val="000000" w:themeColor="text1"/>
          <w:highlight w:val="none"/>
        </w:rPr>
        <w:t xml:space="preserve">Проектом решения предусматривается уточнение плановых показателей </w:t>
      </w:r>
      <w:r>
        <w:rPr>
          <w:color w:val="000000" w:themeColor="text1"/>
          <w:highlight w:val="none"/>
        </w:rPr>
        <w:t xml:space="preserve">доходов и расходов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бюджета </w:t>
      </w:r>
      <w:r>
        <w:rPr>
          <w:color w:val="000000" w:themeColor="text1"/>
          <w:highlight w:val="none"/>
        </w:rPr>
        <w:t xml:space="preserve">города в 202</w:t>
      </w: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none"/>
        </w:rPr>
        <w:t xml:space="preserve"> году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и плановом периоде 2024 и</w:t>
      </w:r>
      <w:r>
        <w:rPr>
          <w:color w:val="000000" w:themeColor="text1"/>
          <w:highlight w:val="none"/>
        </w:rPr>
        <w:t xml:space="preserve"> 2025 годах в связи </w:t>
      </w:r>
      <w:r>
        <w:rPr>
          <w:color w:val="000000" w:themeColor="text1"/>
          <w:highlight w:val="none"/>
        </w:rPr>
        <w:t xml:space="preserve">с</w:t>
      </w:r>
      <w:r>
        <w:rPr>
          <w:color w:val="000000" w:themeColor="text1"/>
          <w:highlight w:val="none"/>
        </w:rPr>
        <w:t xml:space="preserve">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уточнением плановых назначений по налоговым и неналоговым доходам бюджета города;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уточнением плановых назначений по расходам бюджета города в части местных полномочий;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уточнением плановых назначений по расходам в части безвозмездных поступлений.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По вышеизложенным основаниям параметры бюджета города </w:t>
      </w:r>
      <w:r>
        <w:rPr>
          <w:color w:val="000000" w:themeColor="text1"/>
          <w:highlight w:val="none"/>
        </w:rPr>
        <w:br/>
        <w:t xml:space="preserve">на 202</w:t>
      </w: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none"/>
        </w:rPr>
        <w:t xml:space="preserve"> год изменяются следующим образом: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общий объем доходов бюджета города в целом увеличивается на сумму </w:t>
      </w:r>
      <w:r>
        <w:rPr>
          <w:color w:val="000000" w:themeColor="text1"/>
          <w:highlight w:val="none"/>
        </w:rPr>
        <w:t xml:space="preserve">90 697,77</w:t>
      </w:r>
      <w:r>
        <w:rPr>
          <w:color w:val="000000" w:themeColor="text1"/>
          <w:highlight w:val="none"/>
        </w:rPr>
        <w:t xml:space="preserve"> тыс. рублей за счет</w:t>
      </w:r>
      <w:r>
        <w:rPr>
          <w:color w:val="000000" w:themeColor="text1"/>
          <w:highlight w:val="none"/>
        </w:rPr>
        <w:t xml:space="preserve">: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уменьшения</w:t>
      </w:r>
      <w:r>
        <w:rPr>
          <w:color w:val="000000" w:themeColor="text1"/>
          <w:highlight w:val="none"/>
        </w:rPr>
        <w:t xml:space="preserve"> безвозмездных поступлений от других бюджетов бюджетной системы Российской Федерации на сумму </w:t>
      </w:r>
      <w:r>
        <w:rPr>
          <w:color w:val="000000" w:themeColor="text1"/>
          <w:highlight w:val="none"/>
        </w:rPr>
        <w:t xml:space="preserve">191,71</w:t>
      </w:r>
      <w:r>
        <w:rPr>
          <w:color w:val="000000" w:themeColor="text1"/>
          <w:highlight w:val="none"/>
        </w:rPr>
        <w:t xml:space="preserve"> тыс. рублей</w:t>
      </w:r>
      <w:r>
        <w:rPr>
          <w:color w:val="000000" w:themeColor="text1"/>
          <w:highlight w:val="none"/>
        </w:rPr>
        <w:t xml:space="preserve">;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увеличения налоговых доходов на </w:t>
      </w:r>
      <w:r>
        <w:rPr>
          <w:color w:val="000000" w:themeColor="text1"/>
          <w:highlight w:val="none"/>
        </w:rPr>
        <w:t xml:space="preserve">сумму 74 453,52</w:t>
      </w:r>
      <w:r>
        <w:rPr>
          <w:color w:val="000000" w:themeColor="text1"/>
          <w:highlight w:val="none"/>
        </w:rPr>
        <w:t xml:space="preserve"> тыс. рублей</w:t>
      </w:r>
      <w:r>
        <w:rPr>
          <w:color w:val="000000" w:themeColor="text1"/>
          <w:highlight w:val="none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  <w:t xml:space="preserve">увеличения</w:t>
      </w:r>
      <w:r>
        <w:rPr>
          <w:color w:val="000000" w:themeColor="text1"/>
          <w:highlight w:val="none"/>
        </w:rPr>
        <w:t xml:space="preserve"> неналоговых доходов на сумму 16 435,96 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bookmarkEnd w:id="3"/>
      <w:r>
        <w:rPr>
          <w:color w:val="000000" w:themeColor="text1"/>
          <w:highlight w:val="none"/>
        </w:rPr>
      </w:r>
      <w:bookmarkEnd w:id="4"/>
      <w:r>
        <w:rPr>
          <w:color w:val="000000" w:themeColor="text1"/>
          <w:highlight w:val="none"/>
        </w:rPr>
        <w:t xml:space="preserve">общий объем расходов бюджета города в целом </w:t>
      </w:r>
      <w:r>
        <w:rPr>
          <w:color w:val="000000" w:themeColor="text1"/>
          <w:highlight w:val="none"/>
        </w:rPr>
        <w:t xml:space="preserve">увеличивается на сумму </w:t>
      </w:r>
      <w:r>
        <w:rPr>
          <w:color w:val="000000" w:themeColor="text1"/>
          <w:highlight w:val="none"/>
        </w:rPr>
        <w:t xml:space="preserve">90 697,77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тыс. рублей за счет</w:t>
      </w:r>
      <w:r>
        <w:rPr>
          <w:color w:val="000000" w:themeColor="text1"/>
          <w:highlight w:val="none"/>
        </w:rPr>
        <w:t xml:space="preserve">: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  <w:t xml:space="preserve">увеличения</w:t>
      </w:r>
      <w:r>
        <w:rPr>
          <w:color w:val="000000" w:themeColor="text1"/>
          <w:highlight w:val="none"/>
        </w:rPr>
        <w:t xml:space="preserve"> безвозмездных поступлений от других бюджетов бюджетной си</w:t>
      </w:r>
      <w:r>
        <w:rPr>
          <w:color w:val="000000" w:themeColor="text1"/>
          <w:highlight w:val="none"/>
        </w:rPr>
        <w:t xml:space="preserve">стемы Российской Федерации на сумму </w:t>
      </w:r>
      <w:r>
        <w:rPr>
          <w:color w:val="000000" w:themeColor="text1"/>
          <w:highlight w:val="none"/>
        </w:rPr>
        <w:t xml:space="preserve">957,556</w:t>
      </w:r>
      <w:r>
        <w:rPr>
          <w:color w:val="000000" w:themeColor="text1"/>
          <w:highlight w:val="none"/>
        </w:rPr>
        <w:t xml:space="preserve"> тыс. рублей</w:t>
      </w:r>
      <w:r>
        <w:rPr>
          <w:color w:val="000000" w:themeColor="text1"/>
          <w:highlight w:val="none"/>
        </w:rPr>
        <w:t xml:space="preserve">;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увеличения </w:t>
      </w:r>
      <w:r>
        <w:rPr>
          <w:color w:val="000000" w:themeColor="text1"/>
          <w:highlight w:val="none"/>
        </w:rPr>
        <w:t xml:space="preserve">в части местных полномочий</w:t>
      </w:r>
      <w:r>
        <w:rPr>
          <w:color w:val="000000" w:themeColor="text1"/>
          <w:highlight w:val="none"/>
        </w:rPr>
        <w:t xml:space="preserve"> на сумму </w:t>
      </w:r>
      <w:r>
        <w:rPr>
          <w:color w:val="000000" w:themeColor="text1"/>
          <w:highlight w:val="none"/>
        </w:rPr>
        <w:t xml:space="preserve">89 740,21</w:t>
      </w:r>
      <w:r>
        <w:rPr>
          <w:color w:val="000000" w:themeColor="text1"/>
          <w:highlight w:val="none"/>
        </w:rPr>
        <w:t xml:space="preserve"> 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размер дефицита бюджета города </w:t>
      </w:r>
      <w:r>
        <w:rPr>
          <w:color w:val="000000" w:themeColor="text1"/>
          <w:highlight w:val="none"/>
        </w:rPr>
        <w:t xml:space="preserve">не </w:t>
      </w:r>
      <w:r>
        <w:rPr>
          <w:color w:val="000000" w:themeColor="text1"/>
          <w:highlight w:val="none"/>
        </w:rPr>
        <w:t xml:space="preserve">изменяется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Параметры бюджета города на 2024 год изменяются следующим образом: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общий объем доходов бюджета города в целом увеличивается на сумму </w:t>
      </w:r>
      <w:r>
        <w:rPr>
          <w:color w:val="000000" w:themeColor="text1"/>
          <w:highlight w:val="none"/>
        </w:rPr>
        <w:t xml:space="preserve">69 135,90</w:t>
      </w:r>
      <w:r>
        <w:rPr>
          <w:color w:val="000000" w:themeColor="text1"/>
          <w:highlight w:val="none"/>
        </w:rPr>
        <w:t xml:space="preserve"> тыс. рублей за счет:</w:t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 увеличения</w:t>
      </w:r>
      <w:r>
        <w:rPr>
          <w:color w:val="000000" w:themeColor="text1"/>
          <w:highlight w:val="none"/>
        </w:rPr>
        <w:t xml:space="preserve"> налоговых доходов на сумму </w:t>
      </w:r>
      <w:r>
        <w:rPr>
          <w:color w:val="000000" w:themeColor="text1"/>
          <w:highlight w:val="none"/>
        </w:rPr>
        <w:t xml:space="preserve">69 106,06 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  <w:t xml:space="preserve">увеличения</w:t>
      </w:r>
      <w:r>
        <w:rPr>
          <w:color w:val="000000" w:themeColor="text1"/>
          <w:highlight w:val="none"/>
        </w:rPr>
        <w:t xml:space="preserve"> неналоговых доходов на сумму 29,84 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общий объем расходов бюджета города в целом увеличивается на сумму </w:t>
      </w:r>
      <w:r>
        <w:rPr>
          <w:color w:val="000000" w:themeColor="text1"/>
          <w:highlight w:val="none"/>
        </w:rPr>
        <w:t xml:space="preserve">69 135,90</w:t>
      </w:r>
      <w:r>
        <w:rPr>
          <w:color w:val="000000" w:themeColor="text1"/>
          <w:highlight w:val="none"/>
        </w:rPr>
        <w:t xml:space="preserve"> тыс. рублей за счет увеличения в части местных полномочий;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размер дефицита бюджета города </w:t>
      </w:r>
      <w:r>
        <w:rPr>
          <w:color w:val="000000" w:themeColor="text1"/>
          <w:highlight w:val="none"/>
        </w:rPr>
        <w:t xml:space="preserve">не изменяется.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Параметры бюджета города на 2025 год изменяются следующим образом: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общий объем доходов бюджета города в целом увеличивается на сумму </w:t>
      </w:r>
      <w:r>
        <w:rPr>
          <w:color w:val="000000" w:themeColor="text1"/>
          <w:highlight w:val="none"/>
        </w:rPr>
        <w:t xml:space="preserve">72 738,08</w:t>
      </w:r>
      <w:r>
        <w:rPr>
          <w:color w:val="000000" w:themeColor="text1"/>
          <w:highlight w:val="none"/>
        </w:rPr>
        <w:t xml:space="preserve"> тыс. рублей за счет:</w:t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увеличения</w:t>
      </w:r>
      <w:r>
        <w:rPr>
          <w:color w:val="000000" w:themeColor="text1"/>
          <w:highlight w:val="none"/>
        </w:rPr>
        <w:t xml:space="preserve"> налоговых доходов</w:t>
      </w:r>
      <w:r>
        <w:rPr>
          <w:color w:val="000000" w:themeColor="text1"/>
          <w:highlight w:val="none"/>
        </w:rPr>
        <w:t xml:space="preserve"> на сумму  72 708,85 тыс. рублей;</w:t>
      </w:r>
      <w:r>
        <w:rPr>
          <w:color w:val="000000" w:themeColor="text1"/>
          <w:highlight w:val="none"/>
        </w:rPr>
      </w:r>
    </w:p>
    <w:p>
      <w:pPr>
        <w:ind w:left="0" w:right="0"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  <w:t xml:space="preserve">увеличения</w:t>
      </w:r>
      <w:r>
        <w:rPr>
          <w:color w:val="000000" w:themeColor="text1"/>
          <w:highlight w:val="none"/>
        </w:rPr>
        <w:t xml:space="preserve"> неналоговых доходов на сумму 29,23 тыс. рублей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общий объем расходов бюджета города в целом увеличивается на сумму </w:t>
      </w:r>
      <w:r>
        <w:rPr>
          <w:color w:val="000000" w:themeColor="text1"/>
          <w:highlight w:val="none"/>
        </w:rPr>
        <w:t xml:space="preserve">72 738,08</w:t>
      </w:r>
      <w:r>
        <w:rPr>
          <w:color w:val="000000" w:themeColor="text1"/>
          <w:highlight w:val="none"/>
        </w:rPr>
        <w:t xml:space="preserve"> </w:t>
      </w:r>
      <w:r>
        <w:rPr>
          <w:color w:val="000000" w:themeColor="text1"/>
          <w:highlight w:val="none"/>
        </w:rPr>
        <w:t xml:space="preserve">тыс. рублей за счет увеличения в части местных полномочий;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размер дефицита бюджета города </w:t>
      </w:r>
      <w:r>
        <w:rPr>
          <w:color w:val="000000" w:themeColor="text1"/>
          <w:highlight w:val="none"/>
        </w:rPr>
        <w:t xml:space="preserve">не изменяется.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Изменения параметров бюджета города отражены в приложении 1 к пояснительной записке.</w:t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ДОХОДЫ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доходы бюджета города определены на 20</w:t>
      </w:r>
      <w:r>
        <w:rPr>
          <w:color w:val="000000" w:themeColor="text1"/>
          <w:szCs w:val="28"/>
          <w:highlight w:val="none"/>
        </w:rPr>
        <w:t xml:space="preserve">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в сумме </w:t>
      </w:r>
      <w:r>
        <w:rPr>
          <w:color w:val="000000" w:themeColor="text1"/>
          <w:szCs w:val="28"/>
          <w:highlight w:val="none"/>
        </w:rPr>
        <w:t xml:space="preserve">17 624 096,50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рублей, на 202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год –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15 598 529,43</w:t>
      </w:r>
      <w:r>
        <w:rPr>
          <w:b/>
          <w:bCs/>
          <w:color w:val="000000" w:themeColor="text1"/>
          <w:sz w:val="20"/>
          <w:szCs w:val="20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рублей, на 202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 год –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12 456 401,56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рублей.</w:t>
      </w:r>
      <w:r>
        <w:rPr>
          <w:b/>
          <w:bCs/>
          <w:color w:val="000000" w:themeColor="text1"/>
          <w:sz w:val="20"/>
          <w:szCs w:val="20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Внесение изменений по доходам бюджета города предлагается осуществить по следующим основаниям:</w:t>
      </w:r>
      <w:r>
        <w:rPr>
          <w:color w:val="000000" w:themeColor="text1"/>
          <w:spacing w:val="-4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1. </w:t>
      </w:r>
      <w:r>
        <w:rPr>
          <w:color w:val="000000" w:themeColor="text1"/>
          <w:szCs w:val="28"/>
          <w:highlight w:val="none"/>
        </w:rPr>
        <w:t xml:space="preserve">Проектом решения предлагается увеличить налоговые и неналоговые доходы бюджета города в 2023 году на сумму 89 740,2</w:t>
      </w:r>
      <w:r>
        <w:rPr>
          <w:color w:val="000000" w:themeColor="text1"/>
          <w:szCs w:val="28"/>
          <w:highlight w:val="none"/>
        </w:rPr>
        <w:t xml:space="preserve">1</w:t>
      </w:r>
      <w:r>
        <w:rPr>
          <w:color w:val="000000" w:themeColor="text1"/>
          <w:szCs w:val="28"/>
          <w:highlight w:val="none"/>
        </w:rPr>
        <w:t xml:space="preserve"> тыс. рублей, в том числе за счет: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увеличения: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налога на доходы физических лиц на сумму </w:t>
      </w:r>
      <w:r>
        <w:rPr>
          <w:color w:val="000000" w:themeColor="text1"/>
          <w:szCs w:val="28"/>
          <w:highlight w:val="none"/>
        </w:rPr>
        <w:t xml:space="preserve">93 925,0</w:t>
      </w:r>
      <w:r>
        <w:rPr>
          <w:color w:val="000000" w:themeColor="text1"/>
          <w:szCs w:val="28"/>
          <w:highlight w:val="none"/>
        </w:rPr>
        <w:t xml:space="preserve">6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доходов от реализации иного имущества, находящегося</w:t>
      </w:r>
      <w:r>
        <w:rPr>
          <w:color w:val="000000" w:themeColor="text1"/>
          <w:szCs w:val="28"/>
          <w:highlight w:val="none"/>
        </w:rPr>
        <w:t xml:space="preserve">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на сумму</w:t>
      </w:r>
      <w:r>
        <w:rPr>
          <w:color w:val="000000" w:themeColor="text1"/>
          <w:szCs w:val="28"/>
          <w:highlight w:val="none"/>
        </w:rPr>
        <w:t xml:space="preserve"> 12 688,05 тыс. рублей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в соответствии с </w:t>
      </w:r>
      <w:r>
        <w:rPr>
          <w:color w:val="000000" w:themeColor="text1"/>
          <w:szCs w:val="28"/>
          <w:highlight w:val="none"/>
        </w:rPr>
        <w:t xml:space="preserve">р</w:t>
      </w:r>
      <w:r>
        <w:rPr>
          <w:color w:val="000000" w:themeColor="text1"/>
          <w:szCs w:val="28"/>
          <w:highlight w:val="none"/>
        </w:rPr>
        <w:t xml:space="preserve">ешение</w:t>
      </w:r>
      <w:r>
        <w:rPr>
          <w:color w:val="000000" w:themeColor="text1"/>
          <w:szCs w:val="28"/>
          <w:highlight w:val="none"/>
        </w:rPr>
        <w:t xml:space="preserve">м</w:t>
      </w:r>
      <w:r>
        <w:rPr>
          <w:color w:val="000000" w:themeColor="text1"/>
          <w:szCs w:val="28"/>
          <w:highlight w:val="none"/>
        </w:rPr>
        <w:t xml:space="preserve"> Ставропольской городской Думы </w:t>
      </w:r>
      <w:r>
        <w:rPr>
          <w:color w:val="000000" w:themeColor="text1"/>
          <w:szCs w:val="28"/>
          <w:highlight w:val="none"/>
        </w:rPr>
        <w:br/>
      </w:r>
      <w:r>
        <w:rPr>
          <w:color w:val="000000" w:themeColor="text1"/>
          <w:szCs w:val="28"/>
          <w:highlight w:val="none"/>
        </w:rPr>
        <w:t xml:space="preserve">от 24.05.2023 </w:t>
      </w:r>
      <w:r>
        <w:rPr>
          <w:color w:val="000000" w:themeColor="text1"/>
          <w:szCs w:val="28"/>
          <w:highlight w:val="none"/>
        </w:rPr>
        <w:t xml:space="preserve">№ 188 «</w:t>
      </w:r>
      <w:r>
        <w:rPr>
          <w:color w:val="000000" w:themeColor="text1"/>
          <w:szCs w:val="28"/>
          <w:highlight w:val="none"/>
        </w:rPr>
        <w:t xml:space="preserve">О внесении изменений в Прогнозный план (программу) приватизации муниципального имущества города Ставрополя на 2023 год и пл</w:t>
      </w:r>
      <w:r>
        <w:rPr>
          <w:color w:val="000000" w:themeColor="text1"/>
          <w:szCs w:val="28"/>
          <w:highlight w:val="none"/>
        </w:rPr>
        <w:t xml:space="preserve">ановый период 2024 и 2025 годов</w:t>
      </w:r>
      <w:r>
        <w:rPr>
          <w:color w:val="000000" w:themeColor="text1"/>
          <w:szCs w:val="28"/>
          <w:highlight w:val="none"/>
        </w:rPr>
        <w:t xml:space="preserve">»</w:t>
      </w:r>
      <w:r>
        <w:rPr>
          <w:color w:val="000000" w:themeColor="text1"/>
          <w:szCs w:val="28"/>
          <w:highlight w:val="none"/>
        </w:rPr>
        <w:t xml:space="preserve">; 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доходов от продажи земельных участков, находящихся в собственности городских округов, на сумму 5 466,08 тыс. рублей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в соответствии с </w:t>
      </w:r>
      <w:r>
        <w:rPr>
          <w:color w:val="000000" w:themeColor="text1"/>
          <w:szCs w:val="28"/>
          <w:highlight w:val="none"/>
        </w:rPr>
        <w:t xml:space="preserve">р</w:t>
      </w:r>
      <w:r>
        <w:rPr>
          <w:color w:val="000000" w:themeColor="text1"/>
          <w:szCs w:val="28"/>
          <w:highlight w:val="none"/>
        </w:rPr>
        <w:t xml:space="preserve">ешение</w:t>
      </w:r>
      <w:r>
        <w:rPr>
          <w:color w:val="000000" w:themeColor="text1"/>
          <w:szCs w:val="28"/>
          <w:highlight w:val="none"/>
        </w:rPr>
        <w:t xml:space="preserve">м</w:t>
      </w:r>
      <w:r>
        <w:rPr>
          <w:color w:val="000000" w:themeColor="text1"/>
          <w:szCs w:val="28"/>
          <w:highlight w:val="none"/>
        </w:rPr>
        <w:t xml:space="preserve"> Ставропольской городской Думы от 24.05.2023 </w:t>
      </w:r>
      <w:r>
        <w:rPr>
          <w:color w:val="000000" w:themeColor="text1"/>
          <w:szCs w:val="28"/>
          <w:highlight w:val="none"/>
        </w:rPr>
        <w:t xml:space="preserve">№ 188 «</w:t>
      </w:r>
      <w:r>
        <w:rPr>
          <w:color w:val="000000" w:themeColor="text1"/>
          <w:szCs w:val="28"/>
          <w:highlight w:val="none"/>
        </w:rPr>
        <w:t xml:space="preserve">О внесении изменений в Прогнозный план (программу) приватизации муниципального имущества города Ставрополя на 2023 год и пл</w:t>
      </w:r>
      <w:r>
        <w:rPr>
          <w:color w:val="000000" w:themeColor="text1"/>
          <w:szCs w:val="28"/>
          <w:highlight w:val="none"/>
        </w:rPr>
        <w:t xml:space="preserve">ановый период 2024 и 2025 годов»</w:t>
      </w:r>
      <w:r>
        <w:rPr>
          <w:color w:val="000000" w:themeColor="text1"/>
          <w:szCs w:val="28"/>
          <w:highlight w:val="none"/>
        </w:rPr>
        <w:t xml:space="preserve">; 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доходов от компенсации затрат бюджетов городских округов (возврат дебиторской задолженности прошлых лет) и </w:t>
      </w:r>
      <w:r>
        <w:rPr>
          <w:color w:val="000000" w:themeColor="text1"/>
          <w:szCs w:val="28"/>
          <w:highlight w:val="none"/>
        </w:rPr>
        <w:t xml:space="preserve">п</w:t>
      </w:r>
      <w:r>
        <w:rPr>
          <w:color w:val="000000" w:themeColor="text1"/>
          <w:szCs w:val="28"/>
          <w:highlight w:val="none"/>
        </w:rPr>
        <w:t xml:space="preserve">рочи</w:t>
      </w:r>
      <w:r>
        <w:rPr>
          <w:color w:val="000000" w:themeColor="text1"/>
          <w:szCs w:val="28"/>
          <w:highlight w:val="none"/>
        </w:rPr>
        <w:t xml:space="preserve">х</w:t>
      </w:r>
      <w:r>
        <w:rPr>
          <w:color w:val="000000" w:themeColor="text1"/>
          <w:szCs w:val="28"/>
          <w:highlight w:val="none"/>
        </w:rPr>
        <w:t xml:space="preserve"> доход</w:t>
      </w:r>
      <w:r>
        <w:rPr>
          <w:color w:val="000000" w:themeColor="text1"/>
          <w:szCs w:val="28"/>
          <w:highlight w:val="none"/>
        </w:rPr>
        <w:t xml:space="preserve">ов</w:t>
      </w:r>
      <w:r>
        <w:rPr>
          <w:color w:val="000000" w:themeColor="text1"/>
          <w:szCs w:val="28"/>
          <w:highlight w:val="none"/>
        </w:rPr>
        <w:t xml:space="preserve"> от компенсации затрат бюджетов городских округов (иные доходы)</w:t>
      </w:r>
      <w:r>
        <w:rPr>
          <w:color w:val="000000" w:themeColor="text1"/>
          <w:szCs w:val="28"/>
          <w:highlight w:val="none"/>
        </w:rPr>
        <w:t xml:space="preserve"> на сумму 2,07 тыс. рублей</w:t>
      </w:r>
      <w:r>
        <w:rPr>
          <w:color w:val="000000" w:themeColor="text1"/>
          <w:szCs w:val="28"/>
          <w:highlight w:val="none"/>
        </w:rPr>
        <w:t xml:space="preserve"> (письмо администрации Октябрьского района города Ставрополя </w:t>
      </w:r>
      <w:r>
        <w:rPr>
          <w:color w:val="000000" w:themeColor="text1"/>
          <w:szCs w:val="28"/>
          <w:highlight w:val="none"/>
        </w:rPr>
        <w:t xml:space="preserve">от 09.06.2023 № 03/1-2752)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доходов </w:t>
      </w:r>
      <w:r>
        <w:rPr>
          <w:color w:val="000000" w:themeColor="text1"/>
          <w:szCs w:val="28"/>
          <w:highlight w:val="none"/>
        </w:rPr>
        <w:t xml:space="preserve">от </w:t>
      </w:r>
      <w:r>
        <w:rPr>
          <w:color w:val="000000" w:themeColor="text1"/>
          <w:szCs w:val="28"/>
          <w:highlight w:val="none"/>
        </w:rPr>
        <w:t xml:space="preserve">штрафов, неустоек, пени, уплаченных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</w:r>
      <w:r>
        <w:rPr>
          <w:color w:val="000000" w:themeColor="text1"/>
          <w:szCs w:val="28"/>
          <w:highlight w:val="none"/>
        </w:rPr>
        <w:t xml:space="preserve">на сумму 81,68 тыс. рублей</w:t>
      </w:r>
      <w:r>
        <w:rPr>
          <w:color w:val="000000" w:themeColor="text1"/>
          <w:szCs w:val="28"/>
          <w:highlight w:val="none"/>
        </w:rPr>
        <w:t xml:space="preserve"> (письмо комитета труда и социальной защиты населения администрации города Ставрополя от 23.05.2023 № 13/01-3983-08, </w:t>
      </w:r>
      <w:r>
        <w:rPr>
          <w:color w:val="000000" w:themeColor="text1"/>
          <w:szCs w:val="28"/>
          <w:highlight w:val="none"/>
        </w:rPr>
        <w:t xml:space="preserve">администрации Промышленного района города Ставрополя от 09.06.2023 № 04-3350);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уменьшения</w:t>
      </w:r>
      <w:r>
        <w:rPr>
          <w:color w:val="000000" w:themeColor="text1"/>
          <w:szCs w:val="28"/>
          <w:highlight w:val="none"/>
        </w:rPr>
        <w:t xml:space="preserve">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единого сельскохозяйственного </w:t>
      </w:r>
      <w:r>
        <w:rPr>
          <w:color w:val="000000" w:themeColor="text1"/>
          <w:szCs w:val="28"/>
          <w:highlight w:val="none"/>
        </w:rPr>
        <w:t xml:space="preserve">налога на сумму 19 471,54 тыс. рублей в связи с </w:t>
      </w:r>
      <w:r>
        <w:rPr>
          <w:color w:val="000000" w:themeColor="text1"/>
          <w:szCs w:val="28"/>
          <w:highlight w:val="none"/>
        </w:rPr>
        <w:t xml:space="preserve">переходом основного налогоплательщика на общую систему налогообложения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доход</w:t>
      </w:r>
      <w:r>
        <w:rPr>
          <w:color w:val="000000" w:themeColor="text1"/>
          <w:szCs w:val="28"/>
          <w:highlight w:val="none"/>
        </w:rPr>
        <w:t xml:space="preserve">ов</w:t>
      </w:r>
      <w:r>
        <w:rPr>
          <w:color w:val="000000" w:themeColor="text1"/>
          <w:szCs w:val="28"/>
          <w:highlight w:val="none"/>
        </w:rPr>
        <w:t xml:space="preserve"> от перечисления части прибыли, остающейся после уплаты налогов и иных обязательных платежей муниципальных унитарных предприятий на сумму </w:t>
      </w:r>
      <w:r>
        <w:rPr>
          <w:color w:val="000000" w:themeColor="text1"/>
          <w:szCs w:val="28"/>
          <w:highlight w:val="none"/>
        </w:rPr>
        <w:t xml:space="preserve">2 951,19</w:t>
      </w:r>
      <w:r>
        <w:rPr>
          <w:color w:val="000000" w:themeColor="text1"/>
          <w:szCs w:val="28"/>
          <w:highlight w:val="none"/>
        </w:rPr>
        <w:t xml:space="preserve"> тыс. рублей </w:t>
      </w:r>
      <w:r>
        <w:rPr>
          <w:color w:val="000000" w:themeColor="text1"/>
          <w:szCs w:val="28"/>
          <w:highlight w:val="none"/>
        </w:rPr>
        <w:t xml:space="preserve">(письмо</w:t>
      </w:r>
      <w:r>
        <w:rPr>
          <w:color w:val="000000" w:themeColor="text1"/>
          <w:szCs w:val="28"/>
          <w:highlight w:val="none"/>
        </w:rPr>
        <w:t xml:space="preserve"> комитета по управлению муниципальным имуществом города Ставрополя от </w:t>
      </w:r>
      <w:r>
        <w:rPr>
          <w:color w:val="000000" w:themeColor="text1"/>
          <w:szCs w:val="28"/>
          <w:highlight w:val="none"/>
        </w:rPr>
        <w:t xml:space="preserve">1</w:t>
      </w:r>
      <w:r>
        <w:rPr>
          <w:color w:val="000000" w:themeColor="text1"/>
          <w:szCs w:val="28"/>
          <w:highlight w:val="none"/>
        </w:rPr>
        <w:t xml:space="preserve">7.05.202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№ 08/07-</w:t>
      </w:r>
      <w:r>
        <w:rPr>
          <w:color w:val="000000" w:themeColor="text1"/>
          <w:szCs w:val="28"/>
          <w:highlight w:val="none"/>
        </w:rPr>
        <w:t xml:space="preserve">4861</w:t>
      </w:r>
      <w:r>
        <w:rPr>
          <w:color w:val="000000" w:themeColor="text1"/>
          <w:szCs w:val="28"/>
          <w:highlight w:val="none"/>
        </w:rPr>
        <w:t xml:space="preserve">с</w:t>
      </w:r>
      <w:r>
        <w:rPr>
          <w:color w:val="000000" w:themeColor="text1"/>
          <w:szCs w:val="28"/>
          <w:highlight w:val="none"/>
        </w:rPr>
        <w:t xml:space="preserve">)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плановом периоде 2024 и 2025 год</w:t>
      </w:r>
      <w:r>
        <w:rPr>
          <w:color w:val="000000" w:themeColor="text1"/>
          <w:szCs w:val="28"/>
          <w:highlight w:val="none"/>
        </w:rPr>
        <w:t xml:space="preserve">ов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налоговые и неналоговые </w:t>
      </w:r>
      <w:r>
        <w:rPr>
          <w:color w:val="000000" w:themeColor="text1"/>
          <w:szCs w:val="28"/>
          <w:highlight w:val="none"/>
        </w:rPr>
        <w:t xml:space="preserve">доходы бюджета города </w:t>
      </w:r>
      <w:r>
        <w:rPr>
          <w:color w:val="000000" w:themeColor="text1"/>
          <w:szCs w:val="28"/>
          <w:highlight w:val="none"/>
        </w:rPr>
        <w:t xml:space="preserve">увеличиваются</w:t>
      </w:r>
      <w:r>
        <w:rPr>
          <w:color w:val="000000" w:themeColor="text1"/>
          <w:szCs w:val="28"/>
          <w:highlight w:val="none"/>
        </w:rPr>
        <w:t xml:space="preserve"> на сумму </w:t>
      </w:r>
      <w:r>
        <w:rPr>
          <w:color w:val="000000" w:themeColor="text1"/>
          <w:szCs w:val="28"/>
          <w:highlight w:val="none"/>
        </w:rPr>
        <w:t xml:space="preserve">69 135,90 и 72 738,08 тыс. рублей соответственно.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2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Проектом решения </w:t>
      </w:r>
      <w:r>
        <w:rPr>
          <w:color w:val="000000" w:themeColor="text1"/>
          <w:szCs w:val="28"/>
          <w:highlight w:val="none"/>
        </w:rPr>
        <w:t xml:space="preserve">на сумму</w:t>
      </w:r>
      <w:r>
        <w:rPr>
          <w:color w:val="000000" w:themeColor="text1"/>
          <w:szCs w:val="28"/>
          <w:highlight w:val="none"/>
        </w:rPr>
        <w:t xml:space="preserve"> получен</w:t>
      </w:r>
      <w:r>
        <w:rPr>
          <w:color w:val="000000" w:themeColor="text1"/>
          <w:szCs w:val="28"/>
          <w:highlight w:val="none"/>
        </w:rPr>
        <w:t xml:space="preserve">ной</w:t>
      </w:r>
      <w:r>
        <w:rPr>
          <w:color w:val="000000" w:themeColor="text1"/>
          <w:szCs w:val="28"/>
          <w:highlight w:val="none"/>
        </w:rPr>
        <w:t xml:space="preserve"> в текущем году дебиторской задолженности прошлых лет в части субвенций, имеющих целевое назначение, и подлежащих возврату в бюджет Ставропольского края в сумме </w:t>
      </w:r>
      <w:r>
        <w:rPr>
          <w:color w:val="000000" w:themeColor="text1"/>
          <w:szCs w:val="28"/>
          <w:highlight w:val="none"/>
        </w:rPr>
        <w:t xml:space="preserve">1 149,27</w:t>
      </w:r>
      <w:r>
        <w:rPr>
          <w:color w:val="000000" w:themeColor="text1"/>
          <w:szCs w:val="28"/>
          <w:highlight w:val="none"/>
        </w:rPr>
        <w:t xml:space="preserve"> тыс. рублей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предлагается </w:t>
      </w:r>
      <w:r>
        <w:rPr>
          <w:color w:val="000000" w:themeColor="text1"/>
          <w:szCs w:val="28"/>
          <w:highlight w:val="none"/>
        </w:rPr>
        <w:t xml:space="preserve">увеличить план </w:t>
      </w:r>
      <w:r>
        <w:rPr>
          <w:color w:val="000000" w:themeColor="text1"/>
          <w:szCs w:val="28"/>
          <w:highlight w:val="none"/>
        </w:rPr>
        <w:t xml:space="preserve">в 2023 году </w:t>
      </w:r>
      <w:r>
        <w:rPr>
          <w:color w:val="000000" w:themeColor="text1"/>
          <w:szCs w:val="28"/>
          <w:highlight w:val="none"/>
        </w:rPr>
        <w:t xml:space="preserve">по коду бюджетной классификации 1 13 02994 04 0000 130 «Прочие доходы от компенсации затрат бюджетов городских округов»</w:t>
      </w:r>
      <w:r>
        <w:rPr>
          <w:color w:val="000000" w:themeColor="text1"/>
          <w:szCs w:val="28"/>
          <w:highlight w:val="none"/>
        </w:rPr>
        <w:t xml:space="preserve"> и, о</w:t>
      </w:r>
      <w:r>
        <w:rPr>
          <w:color w:val="000000" w:themeColor="text1"/>
          <w:szCs w:val="28"/>
          <w:highlight w:val="none"/>
        </w:rPr>
        <w:t xml:space="preserve">дновременно уменьшить план по</w:t>
      </w:r>
      <w:r>
        <w:rPr>
          <w:color w:val="000000" w:themeColor="text1"/>
          <w:szCs w:val="28"/>
          <w:highlight w:val="none"/>
        </w:rPr>
        <w:t xml:space="preserve"> коду бюджетной классификации 2 19 00000 00 0000 150 «Возврат остатков субсидий, субвенций и иных межбюджетных трансфертов, имеющих целевое назначение, прошлых лет»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3.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Проектом решения </w:t>
      </w:r>
      <w:r>
        <w:rPr>
          <w:color w:val="000000" w:themeColor="text1"/>
          <w:szCs w:val="28"/>
          <w:highlight w:val="none"/>
        </w:rPr>
        <w:t xml:space="preserve">в соответствии с </w:t>
      </w:r>
      <w:r>
        <w:rPr>
          <w:color w:val="000000" w:themeColor="text1"/>
          <w:szCs w:val="28"/>
          <w:highlight w:val="none"/>
        </w:rPr>
        <w:t xml:space="preserve">уведомлени</w:t>
      </w:r>
      <w:r>
        <w:rPr>
          <w:color w:val="000000" w:themeColor="text1"/>
          <w:szCs w:val="28"/>
          <w:highlight w:val="none"/>
        </w:rPr>
        <w:t xml:space="preserve">ем</w:t>
      </w:r>
      <w:r>
        <w:rPr>
          <w:color w:val="000000" w:themeColor="text1"/>
          <w:szCs w:val="28"/>
          <w:highlight w:val="none"/>
        </w:rPr>
        <w:t xml:space="preserve"> комитета образования администрации города Ставрополя </w:t>
      </w:r>
      <w:r>
        <w:rPr>
          <w:color w:val="000000" w:themeColor="text1"/>
          <w:szCs w:val="28"/>
          <w:highlight w:val="none"/>
        </w:rPr>
        <w:t xml:space="preserve">в 2023 году </w:t>
      </w:r>
      <w:r>
        <w:rPr>
          <w:color w:val="000000" w:themeColor="text1"/>
          <w:szCs w:val="28"/>
          <w:highlight w:val="none"/>
        </w:rPr>
        <w:t xml:space="preserve">у</w:t>
      </w:r>
      <w:r>
        <w:rPr>
          <w:color w:val="000000" w:themeColor="text1"/>
          <w:szCs w:val="28"/>
          <w:highlight w:val="none"/>
        </w:rPr>
        <w:t xml:space="preserve">величивается план </w:t>
      </w:r>
      <w:r>
        <w:rPr>
          <w:color w:val="000000" w:themeColor="text1"/>
          <w:szCs w:val="28"/>
          <w:highlight w:val="none"/>
        </w:rPr>
        <w:t xml:space="preserve">по коду бюджетной классификации 2 18 00000 00 0000 000 «ДОХОДЫ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ЛЕТ»</w:t>
      </w:r>
      <w:r>
        <w:rPr>
          <w:color w:val="000000" w:themeColor="text1"/>
          <w:szCs w:val="28"/>
          <w:highlight w:val="none"/>
        </w:rPr>
        <w:t xml:space="preserve">, и о</w:t>
      </w:r>
      <w:r>
        <w:rPr>
          <w:color w:val="000000" w:themeColor="text1"/>
          <w:szCs w:val="28"/>
          <w:highlight w:val="none"/>
        </w:rPr>
        <w:t xml:space="preserve">дновременно уменьшается план по коду бюджетной классификации 2 19 00000 00 0000 150</w:t>
      </w:r>
      <w:r>
        <w:rPr>
          <w:color w:val="000000" w:themeColor="text1"/>
          <w:szCs w:val="28"/>
          <w:highlight w:val="none"/>
        </w:rPr>
        <w:t xml:space="preserve"> «Возврат остатков субсидий, субвенций и иных межбюджетных трансфертов, имеющих целевое назначение, прошлых лет»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на</w:t>
      </w:r>
      <w:r>
        <w:rPr>
          <w:color w:val="000000" w:themeColor="text1"/>
          <w:szCs w:val="28"/>
          <w:highlight w:val="none"/>
        </w:rPr>
        <w:t xml:space="preserve"> сумм</w:t>
      </w:r>
      <w:r>
        <w:rPr>
          <w:color w:val="000000" w:themeColor="text1"/>
          <w:szCs w:val="28"/>
          <w:highlight w:val="none"/>
        </w:rPr>
        <w:t xml:space="preserve">у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20,25</w:t>
      </w:r>
      <w:r>
        <w:rPr>
          <w:color w:val="000000" w:themeColor="text1"/>
          <w:szCs w:val="28"/>
          <w:highlight w:val="none"/>
        </w:rPr>
        <w:t xml:space="preserve">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. </w:t>
      </w:r>
      <w:r>
        <w:rPr>
          <w:color w:val="000000" w:themeColor="text1"/>
          <w:szCs w:val="28"/>
          <w:highlight w:val="none"/>
        </w:rPr>
        <w:t xml:space="preserve">П</w:t>
      </w:r>
      <w:r>
        <w:rPr>
          <w:color w:val="000000" w:themeColor="text1"/>
          <w:szCs w:val="28"/>
          <w:highlight w:val="none"/>
        </w:rPr>
        <w:t xml:space="preserve">редлагается произвести уменьшение плана в 2023 году по коду бюджетной классификации 2 19 </w:t>
      </w:r>
      <w:r>
        <w:rPr>
          <w:color w:val="000000" w:themeColor="text1"/>
          <w:szCs w:val="28"/>
          <w:highlight w:val="none"/>
        </w:rPr>
        <w:t xml:space="preserve">60010</w:t>
      </w:r>
      <w:r>
        <w:rPr>
          <w:color w:val="000000" w:themeColor="text1"/>
          <w:szCs w:val="28"/>
          <w:highlight w:val="none"/>
        </w:rPr>
        <w:t xml:space="preserve"> 0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0000 </w:t>
      </w:r>
      <w:r>
        <w:rPr>
          <w:color w:val="000000" w:themeColor="text1"/>
          <w:szCs w:val="28"/>
          <w:highlight w:val="none"/>
        </w:rPr>
        <w:t xml:space="preserve">150 </w:t>
      </w:r>
      <w:r>
        <w:rPr>
          <w:color w:val="000000" w:themeColor="text1"/>
          <w:szCs w:val="28"/>
          <w:highlight w:val="none"/>
        </w:rPr>
        <w:t xml:space="preserve">«Возврат </w:t>
      </w:r>
      <w:r>
        <w:rPr>
          <w:color w:val="000000" w:themeColor="text1"/>
          <w:szCs w:val="28"/>
          <w:highlight w:val="none"/>
        </w:rPr>
        <w:t xml:space="preserve">прочих остатков </w:t>
      </w:r>
      <w:r>
        <w:rPr>
          <w:color w:val="000000" w:themeColor="text1"/>
          <w:szCs w:val="28"/>
          <w:highlight w:val="none"/>
        </w:rPr>
        <w:t xml:space="preserve">субсидий, субвенций и иных межбюджетных трансфертов, имеющих целевое назначение, прошлых лет</w:t>
      </w:r>
      <w:r>
        <w:rPr>
          <w:color w:val="000000" w:themeColor="text1"/>
          <w:szCs w:val="28"/>
          <w:highlight w:val="none"/>
        </w:rPr>
        <w:t xml:space="preserve"> из бюджетов городских округов</w:t>
      </w:r>
      <w:r>
        <w:rPr>
          <w:color w:val="000000" w:themeColor="text1"/>
          <w:szCs w:val="28"/>
          <w:highlight w:val="none"/>
        </w:rPr>
        <w:t xml:space="preserve">»</w:t>
      </w:r>
      <w:r>
        <w:rPr>
          <w:color w:val="000000" w:themeColor="text1"/>
          <w:szCs w:val="28"/>
          <w:highlight w:val="none"/>
        </w:rPr>
        <w:t xml:space="preserve"> на сумму 164,04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5. </w:t>
      </w:r>
      <w:r>
        <w:rPr>
          <w:color w:val="000000" w:themeColor="text1"/>
          <w:szCs w:val="28"/>
          <w:highlight w:val="none"/>
        </w:rPr>
        <w:t xml:space="preserve">Проектом решения предлагается </w:t>
      </w:r>
      <w:r>
        <w:rPr>
          <w:color w:val="000000" w:themeColor="text1"/>
          <w:szCs w:val="28"/>
          <w:highlight w:val="none"/>
        </w:rPr>
        <w:t xml:space="preserve">увеличить</w:t>
      </w:r>
      <w:r>
        <w:rPr>
          <w:color w:val="000000" w:themeColor="text1"/>
          <w:szCs w:val="28"/>
          <w:highlight w:val="none"/>
        </w:rPr>
        <w:t xml:space="preserve"> доходы бюджета города по безвозмездным поступлениям от других бюджетов бюджетной системы Российской Федерации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в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году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1 121,60</w:t>
      </w:r>
      <w:r>
        <w:rPr>
          <w:color w:val="000000" w:themeColor="text1"/>
          <w:szCs w:val="28"/>
          <w:highlight w:val="none"/>
        </w:rPr>
        <w:t xml:space="preserve"> тыс. рублей </w:t>
      </w:r>
      <w:r>
        <w:rPr>
          <w:color w:val="000000" w:themeColor="text1"/>
          <w:szCs w:val="28"/>
          <w:highlight w:val="none"/>
        </w:rPr>
        <w:t xml:space="preserve">за счет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увеличения</w:t>
      </w:r>
      <w:r>
        <w:rPr>
          <w:color w:val="000000" w:themeColor="text1"/>
          <w:szCs w:val="28"/>
          <w:highlight w:val="none"/>
        </w:rPr>
        <w:t xml:space="preserve"> объема субсидии </w:t>
      </w:r>
      <w:r>
        <w:rPr>
          <w:color w:val="000000" w:themeColor="text1"/>
          <w:szCs w:val="28"/>
          <w:highlight w:val="none"/>
        </w:rPr>
        <w:t xml:space="preserve">из бюджета Ставропольского края</w:t>
      </w:r>
      <w:r>
        <w:rPr>
          <w:color w:val="000000" w:themeColor="text1"/>
          <w:szCs w:val="28"/>
          <w:highlight w:val="none"/>
        </w:rPr>
        <w:t xml:space="preserve">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на выполнение передаваемых полномочий субъектов Российской Федерации (ежегодная денежная выплата гражданам Российской Федерации, </w:t>
      </w:r>
      <w:r>
        <w:rPr>
          <w:color w:val="000000" w:themeColor="text1"/>
          <w:szCs w:val="28"/>
          <w:highlight w:val="none"/>
        </w:rPr>
        <w:t xml:space="preserve">не достигшим совершеннолетия на 3 сентября 1945 года и постоянно проживающим на территории Ставропольского края) на сумму 380,00 тыс. рублей;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на сумму 465,06 тыс. рублей;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на компенсацию отдельным категориям граждан оплаты взноса на капитальный ремонт общего имущества в многоквартирном доме на сумму 276,54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b/>
          <w:bCs/>
          <w:color w:val="000000" w:themeColor="text1"/>
          <w:spacing w:val="-4"/>
          <w:sz w:val="20"/>
          <w:szCs w:val="20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годовые плановые назначения по доходам бюджета города на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</w:t>
      </w:r>
      <w:r>
        <w:rPr>
          <w:color w:val="000000" w:themeColor="text1"/>
          <w:szCs w:val="28"/>
          <w:highlight w:val="none"/>
        </w:rPr>
        <w:t xml:space="preserve">увеличатся</w:t>
      </w:r>
      <w:r>
        <w:rPr>
          <w:color w:val="000000" w:themeColor="text1"/>
          <w:szCs w:val="28"/>
          <w:highlight w:val="none"/>
        </w:rPr>
        <w:t xml:space="preserve"> на </w:t>
      </w:r>
      <w:r>
        <w:rPr>
          <w:color w:val="000000" w:themeColor="text1"/>
          <w:szCs w:val="28"/>
          <w:highlight w:val="none"/>
        </w:rPr>
        <w:t xml:space="preserve">90 697,77</w:t>
      </w:r>
      <w:r>
        <w:rPr>
          <w:color w:val="000000" w:themeColor="text1"/>
          <w:szCs w:val="28"/>
          <w:highlight w:val="none"/>
        </w:rPr>
        <w:t xml:space="preserve"> тыс. рублей и составят </w:t>
      </w:r>
      <w:r>
        <w:rPr>
          <w:color w:val="000000" w:themeColor="text1"/>
          <w:szCs w:val="28"/>
          <w:highlight w:val="none"/>
        </w:rPr>
        <w:t xml:space="preserve">17 714 794,27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рублей, на 202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год плановые назначения </w:t>
      </w:r>
      <w:r>
        <w:rPr>
          <w:color w:val="000000" w:themeColor="text1"/>
          <w:szCs w:val="28"/>
          <w:highlight w:val="none"/>
        </w:rPr>
        <w:t xml:space="preserve">увеличатся на </w:t>
      </w:r>
      <w:r>
        <w:rPr>
          <w:color w:val="000000" w:themeColor="text1"/>
          <w:szCs w:val="28"/>
          <w:highlight w:val="none"/>
        </w:rPr>
        <w:t xml:space="preserve">69 135,90</w:t>
      </w:r>
      <w:r>
        <w:rPr>
          <w:color w:val="000000" w:themeColor="text1"/>
          <w:szCs w:val="28"/>
          <w:highlight w:val="none"/>
        </w:rPr>
        <w:t xml:space="preserve"> тыс. рублей </w:t>
      </w:r>
      <w:r>
        <w:rPr>
          <w:color w:val="000000" w:themeColor="text1"/>
          <w:szCs w:val="28"/>
          <w:highlight w:val="none"/>
        </w:rPr>
        <w:t xml:space="preserve">и составят </w:t>
      </w:r>
      <w:r>
        <w:rPr>
          <w:color w:val="000000" w:themeColor="text1"/>
          <w:szCs w:val="28"/>
          <w:highlight w:val="none"/>
        </w:rPr>
        <w:t xml:space="preserve">15 667 665,33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рублей, на 202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 год плановые назначения </w:t>
      </w:r>
      <w:r>
        <w:rPr>
          <w:color w:val="000000" w:themeColor="text1"/>
          <w:szCs w:val="28"/>
          <w:highlight w:val="none"/>
        </w:rPr>
        <w:t xml:space="preserve">увеличатся на </w:t>
      </w:r>
      <w:r>
        <w:rPr>
          <w:color w:val="000000" w:themeColor="text1"/>
          <w:szCs w:val="28"/>
          <w:highlight w:val="none"/>
        </w:rPr>
        <w:t xml:space="preserve">72 738,08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и составят </w:t>
      </w:r>
      <w:r>
        <w:rPr>
          <w:color w:val="000000" w:themeColor="text1"/>
          <w:szCs w:val="28"/>
          <w:highlight w:val="none"/>
        </w:rPr>
        <w:t xml:space="preserve">12 529 139,64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b/>
          <w:bCs/>
          <w:color w:val="000000" w:themeColor="text1"/>
          <w:spacing w:val="-4"/>
          <w:sz w:val="20"/>
          <w:szCs w:val="20"/>
          <w:highlight w:val="none"/>
        </w:rPr>
        <w:outlineLvl w:val="0"/>
      </w:pPr>
      <w:r>
        <w:rPr>
          <w:b/>
          <w:bCs/>
          <w:color w:val="000000" w:themeColor="text1"/>
          <w:spacing w:val="-4"/>
          <w:sz w:val="20"/>
          <w:szCs w:val="20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  <w:highlight w:val="none"/>
        </w:rPr>
        <w:outlineLvl w:val="0"/>
      </w:pPr>
      <w:r>
        <w:rPr>
          <w:color w:val="000000" w:themeColor="text1"/>
          <w:highlight w:val="none"/>
        </w:rPr>
        <w:t xml:space="preserve">РАСХОДЫ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  <w:highlight w:val="none"/>
        </w:rPr>
        <w:outlineLvl w:val="0"/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spacing w:val="-4"/>
          <w:szCs w:val="28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В соответствии с решением о бюджете города расходы бюджета города определены на 202</w:t>
      </w:r>
      <w:r>
        <w:rPr>
          <w:color w:val="000000" w:themeColor="text1"/>
          <w:spacing w:val="-4"/>
          <w:szCs w:val="28"/>
          <w:highlight w:val="none"/>
        </w:rPr>
        <w:t xml:space="preserve">3</w:t>
      </w:r>
      <w:r>
        <w:rPr>
          <w:color w:val="000000" w:themeColor="text1"/>
          <w:spacing w:val="-4"/>
          <w:szCs w:val="28"/>
          <w:highlight w:val="none"/>
        </w:rPr>
        <w:t xml:space="preserve"> год в сум</w:t>
      </w:r>
      <w:r>
        <w:rPr>
          <w:color w:val="000000" w:themeColor="text1"/>
          <w:spacing w:val="-4"/>
          <w:szCs w:val="28"/>
          <w:highlight w:val="none"/>
        </w:rPr>
        <w:t xml:space="preserve">ме </w:t>
      </w:r>
      <w:r>
        <w:rPr>
          <w:color w:val="000000" w:themeColor="text1"/>
          <w:szCs w:val="28"/>
          <w:highlight w:val="none"/>
        </w:rPr>
        <w:t xml:space="preserve">18</w:t>
      </w:r>
      <w:r>
        <w:rPr>
          <w:color w:val="000000" w:themeColor="text1"/>
          <w:szCs w:val="28"/>
          <w:highlight w:val="none"/>
        </w:rPr>
        <w:t xml:space="preserve"> 389 694,74</w:t>
      </w:r>
      <w:r>
        <w:rPr>
          <w:color w:val="000000" w:themeColor="text1"/>
          <w:szCs w:val="32"/>
          <w:highlight w:val="none"/>
        </w:rPr>
        <w:t xml:space="preserve"> </w:t>
      </w:r>
      <w:r>
        <w:rPr>
          <w:color w:val="000000" w:themeColor="text1"/>
          <w:spacing w:val="-4"/>
          <w:szCs w:val="28"/>
          <w:highlight w:val="none"/>
        </w:rPr>
        <w:t xml:space="preserve">тыс. рублей, на 202</w:t>
      </w:r>
      <w:r>
        <w:rPr>
          <w:color w:val="000000" w:themeColor="text1"/>
          <w:spacing w:val="-4"/>
          <w:szCs w:val="28"/>
          <w:highlight w:val="none"/>
        </w:rPr>
        <w:t xml:space="preserve">4</w:t>
      </w:r>
      <w:r>
        <w:rPr>
          <w:color w:val="000000" w:themeColor="text1"/>
          <w:spacing w:val="-4"/>
          <w:szCs w:val="28"/>
          <w:highlight w:val="none"/>
        </w:rPr>
        <w:t xml:space="preserve"> год – </w:t>
        <w:br/>
      </w:r>
      <w:r>
        <w:rPr>
          <w:color w:val="000000" w:themeColor="text1"/>
          <w:spacing w:val="-4"/>
          <w:szCs w:val="28"/>
          <w:highlight w:val="none"/>
        </w:rPr>
        <w:t xml:space="preserve">15 648 529,43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 рублей, на 202</w:t>
      </w:r>
      <w:r>
        <w:rPr>
          <w:color w:val="000000" w:themeColor="text1"/>
          <w:spacing w:val="-4"/>
          <w:szCs w:val="28"/>
          <w:highlight w:val="none"/>
        </w:rPr>
        <w:t xml:space="preserve">5</w:t>
      </w:r>
      <w:r>
        <w:rPr>
          <w:color w:val="000000" w:themeColor="text1"/>
          <w:spacing w:val="-4"/>
          <w:szCs w:val="28"/>
          <w:highlight w:val="none"/>
        </w:rPr>
        <w:t xml:space="preserve"> год – </w:t>
      </w:r>
      <w:r>
        <w:rPr>
          <w:color w:val="000000" w:themeColor="text1"/>
          <w:spacing w:val="-4"/>
          <w:szCs w:val="28"/>
          <w:highlight w:val="none"/>
        </w:rPr>
        <w:t xml:space="preserve">12 520</w:t>
      </w:r>
      <w:r>
        <w:rPr>
          <w:color w:val="000000" w:themeColor="text1"/>
          <w:spacing w:val="-4"/>
          <w:szCs w:val="28"/>
          <w:highlight w:val="none"/>
          <w:lang w:val="en-US"/>
        </w:rPr>
        <w:t xml:space="preserve"> 401,56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5" w:lineRule="auto"/>
        <w:widowControl w:val="off"/>
        <w:rPr>
          <w:color w:val="000000" w:themeColor="text1"/>
          <w:szCs w:val="28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Внесение изменений по расходам бюджета города предлагается осуществить </w:t>
      </w:r>
      <w:r>
        <w:rPr>
          <w:color w:val="000000" w:themeColor="text1"/>
          <w:spacing w:val="-4"/>
          <w:highlight w:val="none"/>
        </w:rPr>
        <w:t xml:space="preserve">в связи с</w:t>
      </w:r>
      <w:r>
        <w:rPr>
          <w:color w:val="000000" w:themeColor="text1"/>
          <w:szCs w:val="28"/>
          <w:highlight w:val="none"/>
        </w:rPr>
        <w:t xml:space="preserve"> уточнение</w:t>
      </w:r>
      <w:r>
        <w:rPr>
          <w:color w:val="000000" w:themeColor="text1"/>
          <w:szCs w:val="28"/>
          <w:highlight w:val="none"/>
        </w:rPr>
        <w:t xml:space="preserve">м</w:t>
      </w:r>
      <w:r>
        <w:rPr>
          <w:color w:val="000000" w:themeColor="text1"/>
          <w:szCs w:val="28"/>
          <w:highlight w:val="none"/>
        </w:rPr>
        <w:t xml:space="preserve"> расходов в части местных полномочий, котор</w:t>
      </w:r>
      <w:r>
        <w:rPr>
          <w:color w:val="000000" w:themeColor="text1"/>
          <w:szCs w:val="28"/>
          <w:highlight w:val="none"/>
        </w:rPr>
        <w:t xml:space="preserve">ое обусловлено необходимостью: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обеспечения безопасных условий функционирования муниципальных учреждений города Ставрополя;</w:t>
      </w:r>
      <w:r>
        <w:rPr>
          <w:color w:val="000000" w:themeColor="text1"/>
          <w:szCs w:val="28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создания условий для беспрепятственного доступа маломобильных групп населения города Ставрополя к объектам городской инфраструктуры;</w:t>
      </w:r>
      <w:r>
        <w:rPr>
          <w:color w:val="000000" w:themeColor="text1"/>
          <w:szCs w:val="28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выплат ветеранам боевых действий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благоустройства территорий города Ставрополя и иных расходов бюджета.</w:t>
      </w:r>
      <w:r>
        <w:rPr>
          <w:color w:val="000000" w:themeColor="text1"/>
          <w:szCs w:val="28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 w:val="1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годовые плановые назначения по расходам бюдже</w:t>
      </w:r>
      <w:r>
        <w:rPr>
          <w:color w:val="000000" w:themeColor="text1"/>
          <w:szCs w:val="28"/>
          <w:highlight w:val="none"/>
        </w:rPr>
        <w:t xml:space="preserve">та города на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</w:t>
      </w:r>
      <w:r>
        <w:rPr>
          <w:color w:val="000000" w:themeColor="text1"/>
          <w:szCs w:val="28"/>
          <w:highlight w:val="none"/>
        </w:rPr>
        <w:t xml:space="preserve">увеличатся</w:t>
      </w:r>
      <w:r>
        <w:rPr>
          <w:color w:val="000000" w:themeColor="text1"/>
          <w:szCs w:val="28"/>
          <w:highlight w:val="none"/>
        </w:rPr>
        <w:t xml:space="preserve"> на </w:t>
      </w:r>
      <w:r>
        <w:rPr>
          <w:color w:val="000000" w:themeColor="text1"/>
          <w:szCs w:val="28"/>
          <w:highlight w:val="none"/>
        </w:rPr>
        <w:t xml:space="preserve">90 967</w:t>
      </w:r>
      <w:r>
        <w:rPr>
          <w:color w:val="000000" w:themeColor="text1"/>
          <w:szCs w:val="28"/>
          <w:highlight w:val="none"/>
        </w:rPr>
        <w:t xml:space="preserve">,77 </w:t>
      </w:r>
      <w:r>
        <w:rPr>
          <w:color w:val="000000" w:themeColor="text1"/>
          <w:szCs w:val="28"/>
          <w:highlight w:val="none"/>
        </w:rPr>
        <w:t xml:space="preserve">тыс. руб</w:t>
      </w:r>
      <w:r>
        <w:rPr>
          <w:color w:val="000000" w:themeColor="text1"/>
          <w:szCs w:val="28"/>
          <w:highlight w:val="none"/>
        </w:rPr>
        <w:t xml:space="preserve">лей и составят </w:t>
      </w:r>
      <w:r>
        <w:rPr>
          <w:color w:val="000000" w:themeColor="text1"/>
          <w:szCs w:val="28"/>
          <w:highlight w:val="none"/>
        </w:rPr>
        <w:t xml:space="preserve">18</w:t>
      </w:r>
      <w:r>
        <w:rPr>
          <w:color w:val="000000" w:themeColor="text1"/>
          <w:szCs w:val="28"/>
          <w:highlight w:val="none"/>
        </w:rPr>
        <w:t xml:space="preserve"> 480 392,51</w:t>
      </w:r>
      <w:r>
        <w:rPr>
          <w:color w:val="000000" w:themeColor="text1"/>
          <w:szCs w:val="28"/>
          <w:highlight w:val="none"/>
        </w:rPr>
        <w:t xml:space="preserve"> тыс. рублей</w:t>
      </w:r>
      <w:r>
        <w:rPr>
          <w:color w:val="000000" w:themeColor="text1"/>
          <w:szCs w:val="28"/>
          <w:highlight w:val="none"/>
        </w:rPr>
        <w:t xml:space="preserve">,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на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202</w:t>
      </w:r>
      <w:r>
        <w:rPr>
          <w:color w:val="000000" w:themeColor="text1"/>
          <w:spacing w:val="-4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год </w:t>
      </w:r>
      <w:r>
        <w:rPr>
          <w:color w:val="000000" w:themeColor="text1"/>
          <w:szCs w:val="28"/>
          <w:highlight w:val="none"/>
        </w:rPr>
        <w:t xml:space="preserve">плановые назначения </w:t>
      </w:r>
      <w:r>
        <w:rPr>
          <w:color w:val="000000" w:themeColor="text1"/>
          <w:szCs w:val="28"/>
          <w:highlight w:val="none"/>
        </w:rPr>
        <w:t xml:space="preserve">увеличатся на </w:t>
      </w:r>
      <w:r>
        <w:rPr>
          <w:color w:val="000000" w:themeColor="text1"/>
          <w:szCs w:val="28"/>
          <w:highlight w:val="none"/>
        </w:rPr>
        <w:t xml:space="preserve">69 135,90</w:t>
      </w:r>
      <w:r>
        <w:rPr>
          <w:color w:val="000000" w:themeColor="text1"/>
          <w:szCs w:val="28"/>
          <w:highlight w:val="none"/>
        </w:rPr>
        <w:t xml:space="preserve"> тыс.</w:t>
      </w:r>
      <w:r>
        <w:rPr>
          <w:color w:val="000000" w:themeColor="text1"/>
          <w:szCs w:val="28"/>
          <w:highlight w:val="none"/>
        </w:rPr>
        <w:t xml:space="preserve"> рублей и составят </w:t>
      </w:r>
      <w:r>
        <w:rPr>
          <w:color w:val="000000" w:themeColor="text1"/>
          <w:szCs w:val="28"/>
          <w:highlight w:val="none"/>
        </w:rPr>
        <w:t xml:space="preserve">15 717 </w:t>
      </w:r>
      <w:r>
        <w:rPr>
          <w:color w:val="000000" w:themeColor="text1"/>
          <w:szCs w:val="28"/>
          <w:highlight w:val="none"/>
        </w:rPr>
        <w:t xml:space="preserve">665,33 тыс. рублей, </w:t>
      </w:r>
      <w:r>
        <w:rPr>
          <w:color w:val="000000" w:themeColor="text1"/>
          <w:szCs w:val="28"/>
          <w:highlight w:val="none"/>
        </w:rPr>
        <w:t xml:space="preserve">на </w:t>
      </w:r>
      <w:r>
        <w:rPr>
          <w:color w:val="000000" w:themeColor="text1"/>
          <w:szCs w:val="28"/>
          <w:highlight w:val="none"/>
        </w:rPr>
        <w:t xml:space="preserve">2</w:t>
      </w:r>
      <w:r>
        <w:rPr>
          <w:color w:val="000000" w:themeColor="text1"/>
          <w:szCs w:val="28"/>
          <w:highlight w:val="none"/>
        </w:rPr>
        <w:t xml:space="preserve">025 год плановые назначения </w:t>
      </w:r>
      <w:r>
        <w:rPr>
          <w:color w:val="000000" w:themeColor="text1"/>
          <w:szCs w:val="28"/>
          <w:highlight w:val="none"/>
        </w:rPr>
        <w:t xml:space="preserve">увеличатся на </w:t>
      </w:r>
      <w:r>
        <w:rPr>
          <w:color w:val="000000" w:themeColor="text1"/>
          <w:szCs w:val="28"/>
          <w:highlight w:val="none"/>
        </w:rPr>
        <w:t xml:space="preserve">72 738,08 тыс. рублей</w:t>
      </w:r>
      <w:r>
        <w:rPr>
          <w:color w:val="000000" w:themeColor="text1"/>
          <w:szCs w:val="28"/>
          <w:highlight w:val="none"/>
        </w:rPr>
        <w:t xml:space="preserve"> и составят 12 593 139,64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245" w:lineRule="auto"/>
        <w:widowControl w:val="off"/>
        <w:rPr>
          <w:color w:val="000000" w:themeColor="text1"/>
          <w:spacing w:val="-4"/>
          <w:highlight w:val="none"/>
        </w:rPr>
      </w:pPr>
      <w:r>
        <w:rPr>
          <w:color w:val="000000" w:themeColor="text1"/>
          <w:spacing w:val="-4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center"/>
        <w:spacing w:after="0" w:line="245" w:lineRule="auto"/>
        <w:widowControl w:val="off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Уточнение показателей муниципальных программ 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tabs>
          <w:tab w:val="left" w:pos="1134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tabs>
          <w:tab w:val="left" w:pos="1134" w:leader="none"/>
          <w:tab w:val="left" w:pos="8222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утверждены в сумме </w:t>
      </w:r>
      <w:bookmarkStart w:id="7" w:name="OLE_LINK13"/>
      <w:r>
        <w:rPr>
          <w:color w:val="000000" w:themeColor="text1"/>
          <w:highlight w:val="none"/>
        </w:rPr>
      </w:r>
      <w:bookmarkStart w:id="8" w:name="OLE_LINK12"/>
      <w:r>
        <w:rPr>
          <w:color w:val="000000" w:themeColor="text1"/>
          <w:highlight w:val="none"/>
        </w:rPr>
      </w:r>
      <w:bookmarkStart w:id="9" w:name="OLE_LINK11"/>
      <w:r>
        <w:rPr>
          <w:color w:val="000000" w:themeColor="text1"/>
          <w:szCs w:val="28"/>
          <w:highlight w:val="none"/>
        </w:rPr>
        <w:t xml:space="preserve">1</w:t>
      </w:r>
      <w:r>
        <w:rPr>
          <w:color w:val="000000" w:themeColor="text1"/>
          <w:szCs w:val="28"/>
          <w:highlight w:val="none"/>
        </w:rPr>
        <w:t xml:space="preserve">7 037 286,44 </w:t>
      </w:r>
      <w:r>
        <w:rPr>
          <w:color w:val="000000" w:themeColor="text1"/>
          <w:spacing w:val="-4"/>
          <w:szCs w:val="28"/>
          <w:highlight w:val="none"/>
        </w:rPr>
        <w:t xml:space="preserve">тыс. рублей, на 202</w:t>
      </w:r>
      <w:r>
        <w:rPr>
          <w:color w:val="000000" w:themeColor="text1"/>
          <w:spacing w:val="-4"/>
          <w:szCs w:val="28"/>
          <w:highlight w:val="none"/>
        </w:rPr>
        <w:t xml:space="preserve">4</w:t>
      </w:r>
      <w:r>
        <w:rPr>
          <w:color w:val="000000" w:themeColor="text1"/>
          <w:spacing w:val="-4"/>
          <w:szCs w:val="28"/>
          <w:highlight w:val="none"/>
        </w:rPr>
        <w:t xml:space="preserve"> год – </w:t>
      </w:r>
      <w:r>
        <w:rPr>
          <w:color w:val="000000" w:themeColor="text1"/>
          <w:spacing w:val="-4"/>
          <w:szCs w:val="28"/>
          <w:highlight w:val="none"/>
        </w:rPr>
        <w:br/>
      </w:r>
      <w:r>
        <w:rPr>
          <w:color w:val="000000" w:themeColor="text1"/>
          <w:spacing w:val="-4"/>
          <w:szCs w:val="28"/>
          <w:highlight w:val="none"/>
        </w:rPr>
        <w:t xml:space="preserve">14 443 764,42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рублей, на 202</w:t>
      </w:r>
      <w:r>
        <w:rPr>
          <w:color w:val="000000" w:themeColor="text1"/>
          <w:spacing w:val="-4"/>
          <w:szCs w:val="28"/>
          <w:highlight w:val="none"/>
        </w:rPr>
        <w:t xml:space="preserve">5</w:t>
      </w:r>
      <w:r>
        <w:rPr>
          <w:color w:val="000000" w:themeColor="text1"/>
          <w:spacing w:val="-4"/>
          <w:szCs w:val="28"/>
          <w:highlight w:val="none"/>
        </w:rPr>
        <w:t xml:space="preserve"> год – </w:t>
      </w:r>
      <w:r>
        <w:rPr>
          <w:color w:val="000000" w:themeColor="text1"/>
          <w:spacing w:val="-4"/>
          <w:szCs w:val="28"/>
          <w:highlight w:val="none"/>
        </w:rPr>
        <w:t xml:space="preserve">11</w:t>
      </w:r>
      <w:r>
        <w:rPr>
          <w:color w:val="000000" w:themeColor="text1"/>
          <w:spacing w:val="-4"/>
          <w:szCs w:val="28"/>
          <w:highlight w:val="none"/>
        </w:rPr>
        <w:t xml:space="preserve"> 18</w:t>
      </w:r>
      <w:r>
        <w:rPr>
          <w:color w:val="000000" w:themeColor="text1"/>
          <w:spacing w:val="-4"/>
          <w:szCs w:val="28"/>
          <w:highlight w:val="none"/>
        </w:rPr>
        <w:t xml:space="preserve">9 496,12  </w:t>
      </w:r>
      <w:r>
        <w:rPr>
          <w:color w:val="000000" w:themeColor="text1"/>
          <w:szCs w:val="28"/>
          <w:highlight w:val="none"/>
        </w:rPr>
        <w:t xml:space="preserve">тыс. рублей. </w:t>
      </w:r>
      <w:bookmarkEnd w:id="7"/>
      <w:r>
        <w:rPr>
          <w:color w:val="000000" w:themeColor="text1"/>
          <w:highlight w:val="none"/>
        </w:rPr>
      </w:r>
      <w:bookmarkEnd w:id="8"/>
      <w:r>
        <w:rPr>
          <w:color w:val="000000" w:themeColor="text1"/>
          <w:highlight w:val="none"/>
        </w:rPr>
      </w:r>
      <w:bookmarkEnd w:id="9"/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Проектом решения вносятся изменения в показатели </w:t>
      </w:r>
      <w:r>
        <w:rPr>
          <w:color w:val="000000" w:themeColor="text1"/>
          <w:szCs w:val="28"/>
          <w:highlight w:val="none"/>
        </w:rPr>
        <w:br/>
      </w:r>
      <w:r>
        <w:rPr>
          <w:color w:val="000000" w:themeColor="text1"/>
          <w:szCs w:val="28"/>
          <w:highlight w:val="none"/>
        </w:rPr>
        <w:t xml:space="preserve">11 </w:t>
      </w:r>
      <w:r>
        <w:rPr>
          <w:color w:val="000000" w:themeColor="text1"/>
          <w:szCs w:val="28"/>
          <w:highlight w:val="none"/>
        </w:rPr>
        <w:t xml:space="preserve">муниципальных программ города Ставрополя </w:t>
      </w:r>
      <w:r>
        <w:rPr>
          <w:color w:val="000000" w:themeColor="text1"/>
          <w:szCs w:val="28"/>
          <w:highlight w:val="none"/>
        </w:rPr>
        <w:t xml:space="preserve">в сторону увеличения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на </w:t>
      </w:r>
      <w:r>
        <w:rPr>
          <w:color w:val="000000" w:themeColor="text1"/>
          <w:spacing w:val="-4"/>
          <w:highlight w:val="none"/>
        </w:rPr>
        <w:br/>
      </w:r>
      <w:r>
        <w:rPr>
          <w:color w:val="000000" w:themeColor="text1"/>
          <w:spacing w:val="-4"/>
          <w:highlight w:val="none"/>
        </w:rPr>
        <w:t xml:space="preserve">202</w:t>
      </w:r>
      <w:r>
        <w:rPr>
          <w:color w:val="000000" w:themeColor="text1"/>
          <w:spacing w:val="-4"/>
          <w:highlight w:val="none"/>
        </w:rPr>
        <w:t xml:space="preserve">3</w:t>
      </w:r>
      <w:r>
        <w:rPr>
          <w:color w:val="000000" w:themeColor="text1"/>
          <w:spacing w:val="-4"/>
          <w:highlight w:val="none"/>
        </w:rPr>
        <w:t xml:space="preserve"> год </w:t>
      </w:r>
      <w:r>
        <w:rPr>
          <w:color w:val="000000" w:themeColor="text1"/>
          <w:szCs w:val="28"/>
          <w:highlight w:val="none"/>
        </w:rPr>
        <w:t xml:space="preserve">на общую сумму </w:t>
      </w:r>
      <w:r>
        <w:rPr>
          <w:color w:val="000000" w:themeColor="text1"/>
          <w:szCs w:val="28"/>
          <w:highlight w:val="none"/>
        </w:rPr>
        <w:t xml:space="preserve">100 138,50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, на 2024 год </w:t>
      </w:r>
      <w:r>
        <w:rPr>
          <w:color w:val="000000" w:themeColor="text1"/>
          <w:szCs w:val="28"/>
          <w:highlight w:val="none"/>
        </w:rPr>
        <w:t xml:space="preserve">– </w:t>
      </w:r>
      <w:r>
        <w:rPr>
          <w:color w:val="000000" w:themeColor="text1"/>
          <w:szCs w:val="28"/>
          <w:highlight w:val="none"/>
        </w:rPr>
        <w:t xml:space="preserve">на                     </w:t>
      </w:r>
      <w:r>
        <w:rPr>
          <w:color w:val="000000" w:themeColor="text1"/>
          <w:szCs w:val="28"/>
          <w:highlight w:val="none"/>
        </w:rPr>
        <w:t xml:space="preserve">69 135,90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тыс. рублей, </w:t>
      </w:r>
      <w:r>
        <w:rPr>
          <w:color w:val="000000" w:themeColor="text1"/>
          <w:szCs w:val="28"/>
          <w:highlight w:val="none"/>
        </w:rPr>
        <w:t xml:space="preserve">на 2025 год </w:t>
      </w:r>
      <w:r>
        <w:rPr>
          <w:color w:val="000000" w:themeColor="text1"/>
          <w:szCs w:val="28"/>
          <w:highlight w:val="none"/>
        </w:rPr>
        <w:t xml:space="preserve">– </w:t>
      </w:r>
      <w:r>
        <w:rPr>
          <w:color w:val="000000" w:themeColor="text1"/>
          <w:szCs w:val="28"/>
          <w:highlight w:val="none"/>
        </w:rPr>
        <w:t xml:space="preserve">на </w:t>
      </w:r>
      <w:r>
        <w:rPr>
          <w:color w:val="000000" w:themeColor="text1"/>
          <w:szCs w:val="28"/>
          <w:highlight w:val="none"/>
        </w:rPr>
        <w:t xml:space="preserve">69 098,08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Подробная информация приведена в приложении 2 к пояснительной запи</w:t>
      </w:r>
      <w:r>
        <w:rPr>
          <w:color w:val="000000" w:themeColor="text1"/>
          <w:szCs w:val="28"/>
          <w:highlight w:val="none"/>
        </w:rPr>
        <w:t xml:space="preserve">ске.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Уточненные годовые плановые назначения </w:t>
      </w:r>
      <w:r>
        <w:rPr>
          <w:color w:val="000000" w:themeColor="text1"/>
          <w:spacing w:val="-4"/>
          <w:highlight w:val="none"/>
        </w:rPr>
        <w:t xml:space="preserve">на реализацию муниципальных программ города Ставрополя с учетом предлагаемых изменений </w:t>
      </w:r>
      <w:r>
        <w:rPr>
          <w:color w:val="000000" w:themeColor="text1"/>
          <w:spacing w:val="-4"/>
          <w:highlight w:val="none"/>
        </w:rPr>
        <w:t xml:space="preserve">составят: </w:t>
      </w:r>
      <w:r>
        <w:rPr>
          <w:color w:val="000000" w:themeColor="text1"/>
          <w:spacing w:val="-4"/>
          <w:highlight w:val="none"/>
        </w:rPr>
        <w:t xml:space="preserve">на 202</w:t>
      </w:r>
      <w:r>
        <w:rPr>
          <w:color w:val="000000" w:themeColor="text1"/>
          <w:spacing w:val="-4"/>
          <w:highlight w:val="none"/>
        </w:rPr>
        <w:t xml:space="preserve">3</w:t>
      </w:r>
      <w:r>
        <w:rPr>
          <w:color w:val="000000" w:themeColor="text1"/>
          <w:spacing w:val="-4"/>
          <w:highlight w:val="none"/>
        </w:rPr>
        <w:t xml:space="preserve"> год </w:t>
      </w:r>
      <w:r>
        <w:rPr>
          <w:color w:val="000000" w:themeColor="text1"/>
          <w:spacing w:val="-4"/>
          <w:highlight w:val="none"/>
        </w:rPr>
        <w:t xml:space="preserve">– </w:t>
      </w:r>
      <w:r>
        <w:rPr>
          <w:color w:val="000000" w:themeColor="text1"/>
          <w:spacing w:val="-4"/>
          <w:highlight w:val="none"/>
        </w:rPr>
        <w:t xml:space="preserve">17 137 424,94 </w:t>
      </w:r>
      <w:r>
        <w:rPr>
          <w:color w:val="000000" w:themeColor="text1"/>
          <w:spacing w:val="-4"/>
          <w:highlight w:val="none"/>
        </w:rPr>
        <w:t xml:space="preserve">тыс. рублей, </w:t>
      </w:r>
      <w:r>
        <w:rPr>
          <w:color w:val="000000" w:themeColor="text1"/>
          <w:spacing w:val="-4"/>
          <w:highlight w:val="none"/>
        </w:rPr>
        <w:t xml:space="preserve">на 202</w:t>
      </w:r>
      <w:r>
        <w:rPr>
          <w:color w:val="000000" w:themeColor="text1"/>
          <w:spacing w:val="-4"/>
          <w:highlight w:val="none"/>
        </w:rPr>
        <w:t xml:space="preserve">4</w:t>
      </w:r>
      <w:r>
        <w:rPr>
          <w:color w:val="000000" w:themeColor="text1"/>
          <w:spacing w:val="-4"/>
          <w:highlight w:val="none"/>
        </w:rPr>
        <w:t xml:space="preserve"> год – </w:t>
      </w:r>
      <w:r>
        <w:rPr>
          <w:color w:val="000000" w:themeColor="text1"/>
          <w:spacing w:val="-4"/>
          <w:highlight w:val="none"/>
        </w:rPr>
        <w:br/>
        <w:t xml:space="preserve">14 512 900,32 </w:t>
      </w:r>
      <w:r>
        <w:rPr>
          <w:color w:val="000000" w:themeColor="text1"/>
          <w:spacing w:val="-4"/>
          <w:highlight w:val="none"/>
        </w:rPr>
        <w:t xml:space="preserve">тыс. рублей, на 2025 год – 11</w:t>
      </w:r>
      <w:r>
        <w:rPr>
          <w:color w:val="000000" w:themeColor="text1"/>
          <w:spacing w:val="-4"/>
          <w:highlight w:val="none"/>
        </w:rPr>
        <w:t xml:space="preserve"> 258 594,20</w:t>
      </w:r>
      <w:r>
        <w:rPr>
          <w:color w:val="000000" w:themeColor="text1"/>
          <w:spacing w:val="-4"/>
          <w:szCs w:val="28"/>
          <w:highlight w:val="none"/>
          <w:lang w:val="en-US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01. Муниципальная программа «Развитие образования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в городе Ставрополе»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firstLine="709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«Развитие образования в городе Ставрополе» (далее для целей настоящего раздела - Программа), утверждены на 2023 год в сумме 9 598 131,43 тыс. рублей, на 2024 год – 9 713 547,29 тыс. рублей, на 2025 год – 6 515 317,14 тыс. рублей.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Проектом решения предлагается в целом увеличить бюджетные ассигнования на реализацию Программы в 2023 году на сумму 29 721,64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По подпрограмме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  <w:u w:val="single"/>
        </w:rPr>
        <w:t xml:space="preserve">«Организация дошкольного, общего и дополнительного образования»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по главе 606 «Комитет образования администрации города Ставрополя» на 2023 год предлагается: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увеличить расходы за счет средств бюджета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обеспечение деятельности (оказание услуг) муниципальных учреждений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на предоставление субсидии на иные цели на сумму 29 721,64 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перераспределить расходы на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обеспечение деятельности (оказание услуг) муниципальных учреждений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между подразделами кодов бюджетной классификации расходов на сумму 42,50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rFonts w:ascii="Times New Roman" w:hAnsi="Times New Roman"/>
          <w:color w:val="000000" w:themeColor="text1"/>
          <w:spacing w:val="-4"/>
          <w:sz w:val="28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</w:t>
      </w:r>
      <w:r>
        <w:rPr>
          <w:color w:val="000000" w:themeColor="text1"/>
          <w:szCs w:val="28"/>
          <w:highlight w:val="none"/>
        </w:rPr>
        <w:t xml:space="preserve">рограммы на 2023 год составят 9 627 853,07 тыс. рублей, на 2024 год – 9 713 547,29 тыс. рублей, на 2025 год – </w:t>
      </w:r>
      <w:r>
        <w:rPr>
          <w:color w:val="000000" w:themeColor="text1"/>
          <w:szCs w:val="28"/>
          <w:highlight w:val="none"/>
        </w:rPr>
        <w:br/>
        <w:t xml:space="preserve">6 515 317,14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03. Муниципальная программа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«Социальная поддержка населения города Ставрополя»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утверждены в сумме </w:t>
      </w:r>
      <w:r>
        <w:rPr>
          <w:rFonts w:eastAsiaTheme="minorHAnsi"/>
          <w:color w:val="000000" w:themeColor="text1"/>
          <w:szCs w:val="28"/>
          <w:highlight w:val="none"/>
          <w:lang w:eastAsia="en-US"/>
        </w:rPr>
        <w:t xml:space="preserve">2 852 205,07</w:t>
      </w:r>
      <w:r>
        <w:rPr>
          <w:color w:val="000000" w:themeColor="text1"/>
          <w:szCs w:val="28"/>
          <w:highlight w:val="none"/>
        </w:rPr>
        <w:t xml:space="preserve">  тыс. рублей, на 202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rFonts w:eastAsiaTheme="minorHAnsi"/>
          <w:color w:val="000000" w:themeColor="text1"/>
          <w:szCs w:val="28"/>
          <w:highlight w:val="none"/>
          <w:lang w:eastAsia="en-US"/>
        </w:rPr>
        <w:t xml:space="preserve">2 203 163,29</w:t>
      </w:r>
      <w:r>
        <w:rPr>
          <w:color w:val="000000" w:themeColor="text1"/>
          <w:szCs w:val="28"/>
          <w:highlight w:val="none"/>
        </w:rPr>
        <w:t xml:space="preserve"> тыс. рублей, на 202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 год – </w:t>
      </w:r>
      <w:r>
        <w:rPr>
          <w:rFonts w:eastAsiaTheme="minorHAnsi"/>
          <w:color w:val="000000" w:themeColor="text1"/>
          <w:szCs w:val="28"/>
          <w:highlight w:val="none"/>
          <w:lang w:eastAsia="en-US"/>
        </w:rPr>
        <w:t xml:space="preserve">2 149 506,03</w:t>
      </w:r>
      <w:r>
        <w:rPr>
          <w:color w:val="000000" w:themeColor="text1"/>
          <w:szCs w:val="28"/>
          <w:highlight w:val="none"/>
        </w:rPr>
        <w:t xml:space="preserve">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rStyle w:val="1_2510"/>
          <w:color w:val="000000" w:themeColor="text1"/>
          <w:szCs w:val="28"/>
          <w:highlight w:val="none"/>
        </w:rPr>
        <w:t xml:space="preserve">Проектом решения предлагается увеличить расходы по </w:t>
      </w:r>
      <w:r>
        <w:rPr>
          <w:rStyle w:val="1_2510"/>
          <w:color w:val="000000" w:themeColor="text1"/>
          <w:szCs w:val="28"/>
          <w:highlight w:val="none"/>
        </w:rPr>
        <w:t xml:space="preserve">П</w:t>
      </w:r>
      <w:r>
        <w:rPr>
          <w:rStyle w:val="1_2510"/>
          <w:color w:val="000000" w:themeColor="text1"/>
          <w:szCs w:val="28"/>
          <w:highlight w:val="none"/>
        </w:rPr>
        <w:t xml:space="preserve">рограмме в целом </w:t>
      </w:r>
      <w:r>
        <w:rPr>
          <w:rStyle w:val="1_2510"/>
          <w:color w:val="000000" w:themeColor="text1"/>
          <w:szCs w:val="28"/>
          <w:highlight w:val="none"/>
        </w:rPr>
        <w:t xml:space="preserve">в 2023 году </w:t>
      </w:r>
      <w:r>
        <w:rPr>
          <w:color w:val="000000" w:themeColor="text1"/>
          <w:szCs w:val="28"/>
          <w:highlight w:val="none"/>
        </w:rPr>
        <w:t xml:space="preserve">на </w:t>
      </w:r>
      <w:r>
        <w:rPr>
          <w:color w:val="000000" w:themeColor="text1"/>
          <w:szCs w:val="28"/>
          <w:highlight w:val="none"/>
        </w:rPr>
        <w:t xml:space="preserve">сумму 4 669,86 тыс. рублей, в 2024 и 2025 годах на сумму 14 647,34 тыс. рублей ежегодно.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По подпрограмме </w:t>
      </w:r>
      <w:r>
        <w:rPr>
          <w:color w:val="000000" w:themeColor="text1"/>
          <w:spacing w:val="-4"/>
          <w:szCs w:val="28"/>
          <w:highlight w:val="none"/>
        </w:rPr>
        <w:t xml:space="preserve">«</w:t>
      </w:r>
      <w:r>
        <w:rPr>
          <w:color w:val="000000" w:themeColor="text1"/>
          <w:spacing w:val="-4"/>
          <w:szCs w:val="28"/>
          <w:highlight w:val="none"/>
        </w:rPr>
        <w:t xml:space="preserve">Осуществление отдельных государственных полномочий в области социальной поддержки отдельных категорий граждан</w:t>
      </w:r>
      <w:r>
        <w:rPr>
          <w:color w:val="000000" w:themeColor="text1"/>
          <w:spacing w:val="-4"/>
          <w:szCs w:val="28"/>
          <w:highlight w:val="none"/>
        </w:rPr>
        <w:t xml:space="preserve">» </w:t>
      </w:r>
      <w:r>
        <w:rPr>
          <w:rStyle w:val="1_2510"/>
          <w:color w:val="000000" w:themeColor="text1"/>
          <w:highlight w:val="none"/>
        </w:rPr>
        <w:t xml:space="preserve">п</w:t>
      </w:r>
      <w:r>
        <w:rPr>
          <w:rStyle w:val="1_2510"/>
          <w:color w:val="000000" w:themeColor="text1"/>
          <w:highlight w:val="none"/>
        </w:rPr>
        <w:t xml:space="preserve">о главе 609 «Комитет труда и социальной защиты населения администрации города Ставрополя» в 2023 году предлагается увеличить объем бюджетных ассигнований в целом на сумму </w:t>
      </w:r>
      <w:r>
        <w:rPr>
          <w:rStyle w:val="1_2510"/>
          <w:color w:val="000000" w:themeColor="text1"/>
          <w:szCs w:val="28"/>
          <w:highlight w:val="none"/>
        </w:rPr>
        <w:t xml:space="preserve">1</w:t>
      </w:r>
      <w:r>
        <w:rPr>
          <w:rStyle w:val="1_2510"/>
          <w:color w:val="000000" w:themeColor="text1"/>
          <w:szCs w:val="28"/>
          <w:highlight w:val="none"/>
        </w:rPr>
        <w:t xml:space="preserve"> 121,60</w:t>
      </w:r>
      <w:r>
        <w:rPr>
          <w:rStyle w:val="1_2510"/>
          <w:color w:val="000000" w:themeColor="text1"/>
          <w:highlight w:val="none"/>
        </w:rPr>
        <w:t xml:space="preserve"> тыс. рублей, </w:t>
      </w:r>
      <w:r>
        <w:rPr>
          <w:rStyle w:val="1_2510"/>
          <w:color w:val="000000" w:themeColor="text1"/>
          <w:highlight w:val="none"/>
        </w:rPr>
        <w:t xml:space="preserve">в том числе </w:t>
      </w:r>
      <w:r>
        <w:rPr>
          <w:rStyle w:val="1_2510"/>
          <w:color w:val="000000" w:themeColor="text1"/>
          <w:highlight w:val="none"/>
        </w:rPr>
        <w:t xml:space="preserve">за счёт средств Ставропольского края на сумму </w:t>
      </w:r>
      <w:r>
        <w:rPr>
          <w:rStyle w:val="1_2510"/>
          <w:color w:val="000000" w:themeColor="text1"/>
          <w:highlight w:val="none"/>
        </w:rPr>
        <w:t xml:space="preserve">858,</w:t>
      </w:r>
      <w:r>
        <w:rPr>
          <w:rStyle w:val="1_2510"/>
          <w:color w:val="000000" w:themeColor="text1"/>
          <w:highlight w:val="none"/>
        </w:rPr>
        <w:t xml:space="preserve">88 тыс. рублей, за счёт средств федерального бюджета на</w:t>
      </w:r>
      <w:r>
        <w:rPr>
          <w:rStyle w:val="1_2510"/>
          <w:color w:val="000000" w:themeColor="text1"/>
          <w:highlight w:val="none"/>
        </w:rPr>
        <w:t xml:space="preserve"> сумму 262</w:t>
      </w:r>
      <w:r>
        <w:rPr>
          <w:rStyle w:val="1_2510"/>
          <w:color w:val="000000" w:themeColor="text1"/>
          <w:highlight w:val="none"/>
        </w:rPr>
        <w:t xml:space="preserve">,</w:t>
      </w:r>
      <w:r>
        <w:rPr>
          <w:rStyle w:val="1_2510"/>
          <w:color w:val="000000" w:themeColor="text1"/>
          <w:highlight w:val="none"/>
        </w:rPr>
        <w:t xml:space="preserve">72 тыс. рублей</w:t>
      </w:r>
      <w:r>
        <w:rPr>
          <w:rStyle w:val="1_2510"/>
          <w:color w:val="000000" w:themeColor="text1"/>
          <w:highlight w:val="none"/>
        </w:rPr>
        <w:t xml:space="preserve">.</w:t>
      </w:r>
      <w:r>
        <w:rPr>
          <w:rStyle w:val="1_2510"/>
          <w:color w:val="000000" w:themeColor="text1"/>
          <w:highlight w:val="none"/>
        </w:rPr>
        <w:t xml:space="preserve"> </w:t>
      </w:r>
      <w:r>
        <w:rPr>
          <w:rStyle w:val="1_2510"/>
          <w:color w:val="000000" w:themeColor="text1"/>
          <w:highlight w:val="none"/>
        </w:rPr>
      </w:r>
      <w:r>
        <w:rPr>
          <w:rStyle w:val="1_2510"/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По подпрограмме </w:t>
      </w:r>
      <w:r>
        <w:rPr>
          <w:color w:val="000000" w:themeColor="text1"/>
          <w:spacing w:val="-4"/>
          <w:szCs w:val="28"/>
          <w:highlight w:val="none"/>
        </w:rPr>
        <w:t xml:space="preserve">«</w:t>
      </w:r>
      <w:r>
        <w:rPr>
          <w:color w:val="000000" w:themeColor="text1"/>
          <w:spacing w:val="-4"/>
          <w:szCs w:val="28"/>
          <w:highlight w:val="none"/>
        </w:rPr>
        <w:t xml:space="preserve">Дополнительные меры социальной поддержки для отдельных категорий граждан, поддержка социально ориентированных некоммерческих организаций</w:t>
      </w:r>
      <w:r>
        <w:rPr>
          <w:color w:val="000000" w:themeColor="text1"/>
          <w:spacing w:val="-4"/>
          <w:szCs w:val="28"/>
          <w:highlight w:val="none"/>
        </w:rPr>
        <w:t xml:space="preserve">» предлагается увеличить бюджетные ассигнования в 2023 году в целом на 3 326,83 тыс. рублей, в 2024 и 2025 годах – на 14 647,34 тыс. рублей ежегодно, в том числе 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по главе 609 «</w:t>
      </w:r>
      <w:r>
        <w:rPr>
          <w:rStyle w:val="1_2510"/>
          <w:color w:val="000000" w:themeColor="text1"/>
          <w:highlight w:val="none"/>
        </w:rPr>
        <w:t xml:space="preserve">Комитет труда и социальной защиты населения администрации города Ставрополя</w:t>
      </w:r>
      <w:r>
        <w:rPr>
          <w:rStyle w:val="1_2510"/>
          <w:color w:val="000000" w:themeColor="text1"/>
          <w:highlight w:val="none"/>
        </w:rPr>
        <w:t xml:space="preserve">» в 2023 году увеличить на 223,49 тыс. рублей в 2024 и 2025 годах – на </w:t>
      </w:r>
      <w:r>
        <w:rPr>
          <w:color w:val="000000" w:themeColor="text1"/>
          <w:spacing w:val="-4"/>
          <w:szCs w:val="28"/>
          <w:highlight w:val="none"/>
        </w:rPr>
        <w:t xml:space="preserve">14 647,34 тыс. рублей ежегодно</w:t>
      </w:r>
      <w:r>
        <w:rPr>
          <w:rStyle w:val="1_2510"/>
          <w:color w:val="000000" w:themeColor="text1"/>
          <w:highlight w:val="none"/>
        </w:rPr>
        <w:t xml:space="preserve">;</w:t>
      </w:r>
      <w:r>
        <w:rPr>
          <w:rStyle w:val="1_2510"/>
          <w:color w:val="000000" w:themeColor="text1"/>
          <w:highlight w:val="none"/>
        </w:rPr>
      </w:r>
      <w:r>
        <w:rPr>
          <w:rStyle w:val="1_2510"/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rStyle w:val="1_2510"/>
          <w:color w:val="000000" w:themeColor="text1"/>
          <w:highlight w:val="none"/>
        </w:rPr>
        <w:t xml:space="preserve">по главе</w:t>
      </w:r>
      <w:r>
        <w:rPr>
          <w:rStyle w:val="1_2510"/>
          <w:color w:val="000000" w:themeColor="text1"/>
          <w:highlight w:val="none"/>
        </w:rPr>
        <w:t xml:space="preserve"> 620 «</w:t>
      </w:r>
      <w:r>
        <w:rPr>
          <w:color w:val="000000" w:themeColor="text1"/>
          <w:szCs w:val="28"/>
          <w:highlight w:val="none"/>
        </w:rPr>
        <w:t xml:space="preserve">К</w:t>
      </w:r>
      <w:r>
        <w:rPr>
          <w:color w:val="000000" w:themeColor="text1"/>
          <w:szCs w:val="28"/>
          <w:highlight w:val="none"/>
        </w:rPr>
        <w:t xml:space="preserve">омитет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городского хозяйства администрации города Ставрополя</w:t>
      </w:r>
      <w:r>
        <w:rPr>
          <w:color w:val="000000" w:themeColor="text1"/>
          <w:szCs w:val="28"/>
          <w:highlight w:val="none"/>
        </w:rPr>
        <w:t xml:space="preserve">»</w:t>
      </w:r>
      <w:r>
        <w:rPr>
          <w:color w:val="000000" w:themeColor="text1"/>
          <w:szCs w:val="28"/>
          <w:highlight w:val="none"/>
        </w:rPr>
        <w:t xml:space="preserve"> в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году </w:t>
      </w:r>
      <w:r>
        <w:rPr>
          <w:color w:val="000000" w:themeColor="text1"/>
          <w:szCs w:val="28"/>
          <w:highlight w:val="none"/>
        </w:rPr>
        <w:t xml:space="preserve">увеличить на 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3 103,34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подпрограмме «Доступная среда» увеличить бюджетные ассигнования по главе  607 «Комитет культуры и молодежной политики администрации города Ставрополя» на 221,43 тыс. рублей.</w:t>
      </w:r>
      <w:r>
        <w:rPr>
          <w:rStyle w:val="1_2510"/>
          <w:color w:val="000000" w:themeColor="text1"/>
          <w:highlight w:val="none"/>
        </w:rPr>
      </w:r>
      <w:r>
        <w:rPr>
          <w:rStyle w:val="1_2510"/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</w:t>
      </w:r>
      <w:r>
        <w:rPr>
          <w:color w:val="000000" w:themeColor="text1"/>
          <w:szCs w:val="28"/>
          <w:highlight w:val="none"/>
        </w:rPr>
        <w:t xml:space="preserve">рограммы на 2023 год составят 2 856 874,93 тыс. рублей, на 2024 год – 2 217 810,63 тыс. рублей, на 2025 год – </w:t>
      </w:r>
      <w:r>
        <w:rPr>
          <w:color w:val="000000" w:themeColor="text1"/>
          <w:szCs w:val="28"/>
          <w:highlight w:val="none"/>
        </w:rPr>
        <w:br/>
      </w:r>
      <w:r>
        <w:rPr>
          <w:color w:val="000000" w:themeColor="text1"/>
          <w:szCs w:val="28"/>
          <w:highlight w:val="none"/>
        </w:rPr>
        <w:t xml:space="preserve">2 16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 153,37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35" w:lineRule="auto"/>
        <w:widowControl w:val="off"/>
        <w:rPr>
          <w:color w:val="000000" w:themeColor="text1"/>
          <w:spacing w:val="-4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zCs w:val="28"/>
          <w:highlight w:val="none"/>
        </w:rPr>
        <w:t xml:space="preserve">годовые плановые назначения, предусмотренные на реализацию м</w:t>
      </w:r>
      <w:r>
        <w:rPr>
          <w:color w:val="000000" w:themeColor="text1"/>
          <w:szCs w:val="28"/>
          <w:highlight w:val="none"/>
        </w:rPr>
        <w:t xml:space="preserve">униципальной программы «</w:t>
      </w:r>
      <w:r>
        <w:rPr>
          <w:color w:val="000000" w:themeColor="text1"/>
          <w:szCs w:val="28"/>
          <w:highlight w:val="none"/>
        </w:rPr>
        <w:t xml:space="preserve">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</w:t>
      </w:r>
      <w:r>
        <w:rPr>
          <w:color w:val="000000" w:themeColor="text1"/>
          <w:szCs w:val="28"/>
          <w:highlight w:val="none"/>
        </w:rPr>
        <w:t xml:space="preserve">во территории города Ставрополя</w:t>
      </w:r>
      <w:r>
        <w:rPr>
          <w:color w:val="000000" w:themeColor="text1"/>
          <w:szCs w:val="28"/>
          <w:highlight w:val="none"/>
        </w:rPr>
        <w:t xml:space="preserve">» (далее для целей настоящего раздела – Программа), </w:t>
      </w:r>
      <w:r>
        <w:rPr>
          <w:color w:val="000000" w:themeColor="text1"/>
          <w:szCs w:val="28"/>
          <w:highlight w:val="none"/>
        </w:rPr>
        <w:t xml:space="preserve">на 2023 год составят </w:t>
      </w:r>
      <w:r>
        <w:rPr>
          <w:color w:val="000000" w:themeColor="text1"/>
          <w:szCs w:val="28"/>
          <w:highlight w:val="none"/>
        </w:rPr>
        <w:t xml:space="preserve">2 712 074,16 </w:t>
      </w:r>
      <w:r>
        <w:rPr>
          <w:color w:val="000000" w:themeColor="text1"/>
          <w:szCs w:val="28"/>
          <w:highlight w:val="none"/>
        </w:rPr>
        <w:t xml:space="preserve">тыс. рублей, на 2024 год – </w:t>
      </w:r>
      <w:r>
        <w:rPr>
          <w:color w:val="000000" w:themeColor="text1"/>
          <w:szCs w:val="28"/>
          <w:highlight w:val="none"/>
        </w:rPr>
        <w:t xml:space="preserve">941 509,65 </w:t>
      </w:r>
      <w:r>
        <w:rPr>
          <w:color w:val="000000" w:themeColor="text1"/>
          <w:szCs w:val="28"/>
          <w:highlight w:val="none"/>
        </w:rPr>
        <w:t xml:space="preserve">тыс. рублей, на 2025 год – </w:t>
      </w:r>
      <w:r>
        <w:rPr>
          <w:color w:val="000000" w:themeColor="text1"/>
          <w:szCs w:val="28"/>
          <w:highlight w:val="none"/>
        </w:rPr>
        <w:t xml:space="preserve">942 434,85 </w:t>
      </w:r>
      <w:r>
        <w:rPr>
          <w:color w:val="000000" w:themeColor="text1"/>
          <w:szCs w:val="28"/>
          <w:highlight w:val="none"/>
        </w:rPr>
        <w:t xml:space="preserve">тыс. рублей.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объем бюджетных ассигнований</w:t>
      </w:r>
      <w:r>
        <w:rPr>
          <w:color w:val="000000" w:themeColor="text1"/>
          <w:highlight w:val="none"/>
        </w:rPr>
        <w:t xml:space="preserve"> на реализацию Программы в 2023 году </w:t>
      </w:r>
      <w:r>
        <w:rPr>
          <w:color w:val="000000" w:themeColor="text1"/>
          <w:highlight w:val="none"/>
        </w:rPr>
        <w:t xml:space="preserve">увеличить </w:t>
      </w:r>
      <w:r>
        <w:rPr>
          <w:color w:val="000000" w:themeColor="text1"/>
          <w:highlight w:val="none"/>
        </w:rPr>
        <w:t xml:space="preserve">на общую сумму </w:t>
      </w:r>
      <w:r>
        <w:rPr>
          <w:color w:val="000000" w:themeColor="text1"/>
          <w:highlight w:val="none"/>
        </w:rPr>
        <w:br/>
      </w:r>
      <w:r>
        <w:rPr>
          <w:color w:val="000000" w:themeColor="text1"/>
          <w:highlight w:val="none"/>
        </w:rPr>
        <w:t xml:space="preserve">9 258,39 </w:t>
      </w:r>
      <w:r>
        <w:rPr>
          <w:color w:val="000000" w:themeColor="text1"/>
          <w:highlight w:val="none"/>
        </w:rPr>
        <w:t xml:space="preserve">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подпрограмме </w:t>
      </w:r>
      <w:r>
        <w:rPr>
          <w:color w:val="000000" w:themeColor="text1"/>
          <w:szCs w:val="28"/>
          <w:highlight w:val="none"/>
          <w:u w:val="single"/>
        </w:rPr>
        <w:t xml:space="preserve">«Развитие жилищно-коммунального хозяйства на территории 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предлагается увеличить </w:t>
      </w:r>
      <w:r>
        <w:rPr>
          <w:color w:val="000000" w:themeColor="text1"/>
          <w:highlight w:val="none"/>
        </w:rPr>
        <w:t xml:space="preserve">ассигнования </w:t>
      </w:r>
      <w:r>
        <w:rPr>
          <w:color w:val="000000" w:themeColor="text1"/>
          <w:highlight w:val="none"/>
        </w:rPr>
        <w:t xml:space="preserve">на общую сумму 8 827,76 тыс. рублей, в том числе: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за счет средств </w:t>
      </w:r>
      <w:r>
        <w:rPr>
          <w:color w:val="000000" w:themeColor="text1"/>
          <w:spacing w:val="-4"/>
          <w:highlight w:val="none"/>
        </w:rPr>
        <w:t xml:space="preserve">из </w:t>
      </w:r>
      <w:r>
        <w:rPr>
          <w:color w:val="000000" w:themeColor="text1"/>
          <w:spacing w:val="-4"/>
          <w:highlight w:val="none"/>
        </w:rPr>
        <w:t xml:space="preserve">бюджета </w:t>
      </w:r>
      <w:r>
        <w:rPr>
          <w:color w:val="000000" w:themeColor="text1"/>
          <w:spacing w:val="-4"/>
          <w:highlight w:val="none"/>
        </w:rPr>
        <w:t xml:space="preserve">Ставропольского края </w:t>
      </w:r>
      <w:r>
        <w:rPr>
          <w:color w:val="000000" w:themeColor="text1"/>
          <w:szCs w:val="28"/>
          <w:highlight w:val="none"/>
        </w:rPr>
        <w:t xml:space="preserve">по главе 6</w:t>
      </w:r>
      <w:r>
        <w:rPr>
          <w:color w:val="000000" w:themeColor="text1"/>
          <w:szCs w:val="28"/>
          <w:highlight w:val="none"/>
        </w:rPr>
        <w:t xml:space="preserve">20</w:t>
      </w:r>
      <w:r>
        <w:rPr>
          <w:color w:val="000000" w:themeColor="text1"/>
          <w:szCs w:val="28"/>
          <w:highlight w:val="none"/>
        </w:rPr>
        <w:t xml:space="preserve"> «</w:t>
      </w:r>
      <w:r>
        <w:rPr>
          <w:color w:val="000000" w:themeColor="text1"/>
          <w:szCs w:val="28"/>
          <w:highlight w:val="none"/>
        </w:rPr>
        <w:t xml:space="preserve">Комитет городского хозяйства администрации </w:t>
      </w:r>
      <w:r>
        <w:rPr>
          <w:color w:val="000000" w:themeColor="text1"/>
          <w:szCs w:val="28"/>
          <w:highlight w:val="none"/>
        </w:rPr>
        <w:t xml:space="preserve">города Ставрополя» </w:t>
      </w:r>
      <w:r>
        <w:rPr>
          <w:color w:val="000000" w:themeColor="text1"/>
          <w:szCs w:val="28"/>
          <w:highlight w:val="none"/>
        </w:rPr>
        <w:t xml:space="preserve">уменьшить </w:t>
      </w:r>
      <w:r>
        <w:rPr>
          <w:color w:val="000000" w:themeColor="text1"/>
          <w:szCs w:val="28"/>
          <w:highlight w:val="none"/>
        </w:rPr>
        <w:t xml:space="preserve">расходы в 2023 году на сумму </w:t>
      </w:r>
      <w:r>
        <w:rPr>
          <w:color w:val="000000" w:themeColor="text1"/>
          <w:szCs w:val="28"/>
          <w:highlight w:val="none"/>
        </w:rPr>
        <w:t xml:space="preserve">164,04 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за счет средств бюджета города Ставрополя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в 2023 году</w:t>
      </w:r>
      <w:r>
        <w:rPr>
          <w:color w:val="000000" w:themeColor="text1"/>
          <w:spacing w:val="-4"/>
          <w:highlight w:val="none"/>
        </w:rPr>
        <w:t xml:space="preserve">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уменьшить расходы </w:t>
      </w:r>
      <w:r>
        <w:rPr>
          <w:color w:val="000000" w:themeColor="text1"/>
          <w:szCs w:val="28"/>
          <w:highlight w:val="none"/>
        </w:rPr>
        <w:t xml:space="preserve">по главе 618 «Администрация Октябрьского района города Ставрополя» расходы на сумму </w:t>
      </w:r>
      <w:r>
        <w:rPr>
          <w:color w:val="000000" w:themeColor="text1"/>
          <w:szCs w:val="28"/>
          <w:highlight w:val="none"/>
        </w:rPr>
        <w:t xml:space="preserve">378,29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увеличить расходы на общую сумму 9 370,09 тыс. рублей, из них: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главе 618 «Администрация Октябрьского района города Ставрополя» </w:t>
      </w:r>
      <w:r>
        <w:rPr>
          <w:color w:val="000000" w:themeColor="text1"/>
          <w:szCs w:val="28"/>
          <w:highlight w:val="none"/>
        </w:rPr>
        <w:t xml:space="preserve">-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843,58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главе 61</w:t>
      </w:r>
      <w:r>
        <w:rPr>
          <w:color w:val="000000" w:themeColor="text1"/>
          <w:szCs w:val="28"/>
          <w:highlight w:val="none"/>
        </w:rPr>
        <w:t xml:space="preserve">9</w:t>
      </w:r>
      <w:r>
        <w:rPr>
          <w:color w:val="000000" w:themeColor="text1"/>
          <w:szCs w:val="28"/>
          <w:highlight w:val="none"/>
        </w:rPr>
        <w:t xml:space="preserve"> «Администрация </w:t>
      </w:r>
      <w:r>
        <w:rPr>
          <w:color w:val="000000" w:themeColor="text1"/>
          <w:szCs w:val="28"/>
          <w:highlight w:val="none"/>
        </w:rPr>
        <w:t xml:space="preserve">Промышленного </w:t>
      </w:r>
      <w:r>
        <w:rPr>
          <w:color w:val="000000" w:themeColor="text1"/>
          <w:szCs w:val="28"/>
          <w:highlight w:val="none"/>
        </w:rPr>
        <w:t xml:space="preserve">района города Ставрополя» </w:t>
      </w:r>
      <w:r>
        <w:rPr>
          <w:color w:val="000000" w:themeColor="text1"/>
          <w:szCs w:val="28"/>
          <w:highlight w:val="none"/>
        </w:rPr>
        <w:t xml:space="preserve">-</w:t>
      </w:r>
      <w:r>
        <w:rPr>
          <w:color w:val="000000" w:themeColor="text1"/>
          <w:szCs w:val="28"/>
          <w:highlight w:val="none"/>
        </w:rPr>
        <w:t xml:space="preserve"> на сумму </w:t>
      </w:r>
      <w:r>
        <w:rPr>
          <w:color w:val="000000" w:themeColor="text1"/>
          <w:szCs w:val="28"/>
          <w:highlight w:val="none"/>
        </w:rPr>
        <w:t xml:space="preserve">8 526,51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Одновременно предлагается в 2023 году перераспределить бюджетные ассигнования </w:t>
      </w:r>
      <w:r>
        <w:rPr>
          <w:color w:val="000000" w:themeColor="text1"/>
          <w:highlight w:val="none"/>
        </w:rPr>
        <w:t xml:space="preserve">за счет средств бюджета города Ставрополя </w:t>
      </w:r>
      <w:r>
        <w:rPr>
          <w:color w:val="000000" w:themeColor="text1"/>
          <w:szCs w:val="28"/>
          <w:highlight w:val="none"/>
        </w:rPr>
        <w:t xml:space="preserve">по главе 61</w:t>
      </w:r>
      <w:r>
        <w:rPr>
          <w:color w:val="000000" w:themeColor="text1"/>
          <w:szCs w:val="28"/>
          <w:highlight w:val="none"/>
        </w:rPr>
        <w:t xml:space="preserve">9</w:t>
      </w:r>
      <w:r>
        <w:rPr>
          <w:color w:val="000000" w:themeColor="text1"/>
          <w:szCs w:val="28"/>
          <w:highlight w:val="none"/>
        </w:rPr>
        <w:t xml:space="preserve"> «Администрация </w:t>
      </w:r>
      <w:r>
        <w:rPr>
          <w:color w:val="000000" w:themeColor="text1"/>
          <w:szCs w:val="28"/>
          <w:highlight w:val="none"/>
        </w:rPr>
        <w:t xml:space="preserve">Промышленного </w:t>
      </w:r>
      <w:r>
        <w:rPr>
          <w:color w:val="000000" w:themeColor="text1"/>
          <w:szCs w:val="28"/>
          <w:highlight w:val="none"/>
        </w:rPr>
        <w:t xml:space="preserve">района города Ставрополя»</w:t>
      </w:r>
      <w:r>
        <w:rPr>
          <w:color w:val="000000" w:themeColor="text1"/>
          <w:highlight w:val="none"/>
        </w:rPr>
        <w:t xml:space="preserve"> на сумму 404,29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подпрограмме </w:t>
      </w:r>
      <w:r>
        <w:rPr>
          <w:color w:val="000000" w:themeColor="text1"/>
          <w:szCs w:val="28"/>
          <w:highlight w:val="none"/>
          <w:u w:val="single"/>
        </w:rPr>
        <w:t xml:space="preserve">«Дорожная</w:t>
      </w:r>
      <w:r>
        <w:rPr>
          <w:color w:val="000000" w:themeColor="text1"/>
          <w:highlight w:val="none"/>
          <w:u w:val="single"/>
        </w:rPr>
        <w:t xml:space="preserve">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>
        <w:rPr>
          <w:color w:val="000000" w:themeColor="text1"/>
          <w:highlight w:val="none"/>
        </w:rPr>
        <w:t xml:space="preserve"> предлагается </w:t>
      </w:r>
      <w:r>
        <w:rPr>
          <w:color w:val="000000" w:themeColor="text1"/>
          <w:spacing w:val="-4"/>
          <w:highlight w:val="none"/>
        </w:rPr>
        <w:t xml:space="preserve">за счет средств бюджета города</w:t>
      </w:r>
      <w:r>
        <w:rPr>
          <w:color w:val="000000" w:themeColor="text1"/>
          <w:spacing w:val="-4"/>
          <w:highlight w:val="none"/>
        </w:rPr>
        <w:t xml:space="preserve"> Ставрополя </w:t>
      </w:r>
      <w:r>
        <w:rPr>
          <w:color w:val="000000" w:themeColor="text1"/>
          <w:szCs w:val="28"/>
          <w:highlight w:val="none"/>
        </w:rPr>
        <w:t xml:space="preserve">по главе 6</w:t>
      </w:r>
      <w:r>
        <w:rPr>
          <w:color w:val="000000" w:themeColor="text1"/>
          <w:szCs w:val="28"/>
          <w:highlight w:val="none"/>
        </w:rPr>
        <w:t xml:space="preserve">20</w:t>
      </w:r>
      <w:r>
        <w:rPr>
          <w:color w:val="000000" w:themeColor="text1"/>
          <w:szCs w:val="28"/>
          <w:highlight w:val="none"/>
        </w:rPr>
        <w:t xml:space="preserve"> «</w:t>
      </w:r>
      <w:r>
        <w:rPr>
          <w:color w:val="000000" w:themeColor="text1"/>
          <w:szCs w:val="28"/>
          <w:highlight w:val="none"/>
        </w:rPr>
        <w:t xml:space="preserve">Комитет городского хозяйства администрации </w:t>
      </w:r>
      <w:r>
        <w:rPr>
          <w:color w:val="000000" w:themeColor="text1"/>
          <w:szCs w:val="28"/>
          <w:highlight w:val="none"/>
        </w:rPr>
        <w:t xml:space="preserve">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увеличить расходы в 2023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году на сумму </w:t>
      </w:r>
      <w:r>
        <w:rPr>
          <w:color w:val="000000" w:themeColor="text1"/>
          <w:szCs w:val="28"/>
          <w:highlight w:val="none"/>
        </w:rPr>
        <w:t xml:space="preserve">1 848,36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Одновременно предлагается в 2023 году перераспределить бюджетные ассигнования </w:t>
      </w:r>
      <w:r>
        <w:rPr>
          <w:color w:val="000000" w:themeColor="text1"/>
          <w:highlight w:val="none"/>
        </w:rPr>
        <w:t xml:space="preserve">за счет средств бюджета города Ставрополя </w:t>
      </w:r>
      <w:r>
        <w:rPr>
          <w:color w:val="000000" w:themeColor="text1"/>
          <w:szCs w:val="28"/>
          <w:highlight w:val="none"/>
        </w:rPr>
        <w:t xml:space="preserve">по главе 61</w:t>
      </w:r>
      <w:r>
        <w:rPr>
          <w:color w:val="000000" w:themeColor="text1"/>
          <w:szCs w:val="28"/>
          <w:highlight w:val="none"/>
        </w:rPr>
        <w:t xml:space="preserve">9</w:t>
      </w:r>
      <w:r>
        <w:rPr>
          <w:color w:val="000000" w:themeColor="text1"/>
          <w:szCs w:val="28"/>
          <w:highlight w:val="none"/>
        </w:rPr>
        <w:t xml:space="preserve"> «Администрация </w:t>
      </w:r>
      <w:r>
        <w:rPr>
          <w:color w:val="000000" w:themeColor="text1"/>
          <w:szCs w:val="28"/>
          <w:highlight w:val="none"/>
        </w:rPr>
        <w:t xml:space="preserve">Промышленного </w:t>
      </w:r>
      <w:r>
        <w:rPr>
          <w:color w:val="000000" w:themeColor="text1"/>
          <w:szCs w:val="28"/>
          <w:highlight w:val="none"/>
        </w:rPr>
        <w:t xml:space="preserve">района 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на сумму </w:t>
      </w:r>
      <w:r>
        <w:rPr>
          <w:color w:val="000000" w:themeColor="text1"/>
          <w:highlight w:val="none"/>
        </w:rPr>
        <w:t xml:space="preserve">                </w:t>
      </w:r>
      <w:r>
        <w:rPr>
          <w:color w:val="000000" w:themeColor="text1"/>
          <w:highlight w:val="none"/>
        </w:rPr>
        <w:t xml:space="preserve">1,42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подпрограмме </w:t>
      </w:r>
      <w:r>
        <w:rPr>
          <w:color w:val="000000" w:themeColor="text1"/>
          <w:szCs w:val="28"/>
          <w:highlight w:val="none"/>
          <w:u w:val="single"/>
        </w:rPr>
        <w:t xml:space="preserve">«Благоустройство территории 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предлагается </w:t>
      </w:r>
      <w:r>
        <w:rPr>
          <w:color w:val="000000" w:themeColor="text1"/>
          <w:spacing w:val="-4"/>
          <w:highlight w:val="none"/>
        </w:rPr>
        <w:t xml:space="preserve">уменьшить </w:t>
      </w:r>
      <w:r>
        <w:rPr>
          <w:color w:val="000000" w:themeColor="text1"/>
          <w:szCs w:val="28"/>
          <w:highlight w:val="none"/>
        </w:rPr>
        <w:t xml:space="preserve">расходы в 2023 году на общую сумму </w:t>
      </w:r>
      <w:r>
        <w:rPr>
          <w:color w:val="000000" w:themeColor="text1"/>
          <w:szCs w:val="28"/>
          <w:highlight w:val="none"/>
        </w:rPr>
        <w:t xml:space="preserve">1 417,73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highlight w:val="none"/>
        </w:rPr>
        <w:t xml:space="preserve">, </w:t>
      </w:r>
      <w:r>
        <w:rPr>
          <w:color w:val="000000" w:themeColor="text1"/>
          <w:szCs w:val="28"/>
          <w:highlight w:val="none"/>
        </w:rPr>
        <w:t xml:space="preserve">в том числе: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уменьшить </w:t>
      </w:r>
      <w:r>
        <w:rPr>
          <w:color w:val="000000" w:themeColor="text1"/>
          <w:szCs w:val="28"/>
          <w:highlight w:val="none"/>
        </w:rPr>
        <w:t xml:space="preserve">расходы </w:t>
      </w:r>
      <w:r>
        <w:rPr>
          <w:color w:val="000000" w:themeColor="text1"/>
          <w:szCs w:val="28"/>
          <w:highlight w:val="none"/>
        </w:rPr>
        <w:t xml:space="preserve">за счет средств </w:t>
      </w:r>
      <w:r>
        <w:rPr>
          <w:color w:val="000000" w:themeColor="text1"/>
          <w:spacing w:val="-4"/>
          <w:highlight w:val="none"/>
        </w:rPr>
        <w:t xml:space="preserve">бюджета города </w:t>
      </w:r>
      <w:r>
        <w:rPr>
          <w:color w:val="000000" w:themeColor="text1"/>
          <w:spacing w:val="-4"/>
          <w:highlight w:val="none"/>
        </w:rPr>
        <w:t xml:space="preserve">Ставрополя </w:t>
      </w:r>
      <w:r>
        <w:rPr>
          <w:color w:val="000000" w:themeColor="text1"/>
          <w:szCs w:val="28"/>
          <w:highlight w:val="none"/>
        </w:rPr>
        <w:t xml:space="preserve">на общую сумму </w:t>
      </w:r>
      <w:r>
        <w:rPr>
          <w:color w:val="000000" w:themeColor="text1"/>
          <w:szCs w:val="28"/>
          <w:highlight w:val="none"/>
        </w:rPr>
        <w:t xml:space="preserve">5 055,63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, </w:t>
      </w:r>
      <w:r>
        <w:rPr>
          <w:color w:val="000000" w:themeColor="text1"/>
          <w:szCs w:val="28"/>
          <w:highlight w:val="none"/>
        </w:rPr>
        <w:t xml:space="preserve">в том числе: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а) </w:t>
      </w:r>
      <w:r>
        <w:rPr>
          <w:color w:val="000000" w:themeColor="text1"/>
          <w:szCs w:val="28"/>
          <w:highlight w:val="none"/>
        </w:rPr>
        <w:t xml:space="preserve">по главе 617 «Администрация Ленинского района города Ставрополя» </w:t>
      </w:r>
      <w:r>
        <w:rPr>
          <w:color w:val="000000" w:themeColor="text1"/>
          <w:szCs w:val="28"/>
          <w:highlight w:val="none"/>
        </w:rPr>
        <w:t xml:space="preserve">-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188,50 </w:t>
      </w:r>
      <w:r>
        <w:rPr>
          <w:color w:val="000000" w:themeColor="text1"/>
          <w:szCs w:val="28"/>
          <w:highlight w:val="none"/>
        </w:rPr>
        <w:t xml:space="preserve">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б) </w:t>
      </w:r>
      <w:r>
        <w:rPr>
          <w:color w:val="000000" w:themeColor="text1"/>
          <w:szCs w:val="28"/>
          <w:highlight w:val="none"/>
        </w:rPr>
        <w:t xml:space="preserve">по главе 618 «Администрация Октябрьского района города Ставрополя» </w:t>
      </w:r>
      <w:r>
        <w:rPr>
          <w:color w:val="000000" w:themeColor="text1"/>
          <w:szCs w:val="28"/>
          <w:highlight w:val="none"/>
        </w:rPr>
        <w:t xml:space="preserve">-</w:t>
      </w:r>
      <w:r>
        <w:rPr>
          <w:color w:val="000000" w:themeColor="text1"/>
          <w:szCs w:val="28"/>
          <w:highlight w:val="none"/>
        </w:rPr>
        <w:t xml:space="preserve"> на сумму </w:t>
      </w:r>
      <w:r>
        <w:rPr>
          <w:color w:val="000000" w:themeColor="text1"/>
          <w:szCs w:val="28"/>
          <w:highlight w:val="none"/>
        </w:rPr>
        <w:t xml:space="preserve">2 613,73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в) </w:t>
      </w:r>
      <w:r>
        <w:rPr>
          <w:color w:val="000000" w:themeColor="text1"/>
          <w:szCs w:val="28"/>
          <w:highlight w:val="none"/>
        </w:rPr>
        <w:t xml:space="preserve">по главе 6</w:t>
      </w:r>
      <w:r>
        <w:rPr>
          <w:color w:val="000000" w:themeColor="text1"/>
          <w:szCs w:val="28"/>
          <w:highlight w:val="none"/>
        </w:rPr>
        <w:t xml:space="preserve">20</w:t>
      </w:r>
      <w:r>
        <w:rPr>
          <w:color w:val="000000" w:themeColor="text1"/>
          <w:szCs w:val="28"/>
          <w:highlight w:val="none"/>
        </w:rPr>
        <w:t xml:space="preserve"> «</w:t>
      </w:r>
      <w:r>
        <w:rPr>
          <w:color w:val="000000" w:themeColor="text1"/>
          <w:szCs w:val="28"/>
          <w:highlight w:val="none"/>
        </w:rPr>
        <w:t xml:space="preserve">Комитет городского хозяйства администрации </w:t>
      </w:r>
      <w:r>
        <w:rPr>
          <w:color w:val="000000" w:themeColor="text1"/>
          <w:szCs w:val="28"/>
          <w:highlight w:val="none"/>
        </w:rPr>
        <w:t xml:space="preserve">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-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2 128,48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pacing w:val="-4"/>
          <w:highlight w:val="none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в) </w:t>
      </w:r>
      <w:r>
        <w:rPr>
          <w:color w:val="000000" w:themeColor="text1"/>
          <w:szCs w:val="28"/>
          <w:highlight w:val="none"/>
        </w:rPr>
        <w:t xml:space="preserve">по главе </w:t>
      </w:r>
      <w:r>
        <w:rPr>
          <w:color w:val="000000" w:themeColor="text1"/>
          <w:szCs w:val="28"/>
          <w:highlight w:val="none"/>
        </w:rPr>
        <w:t xml:space="preserve">621 </w:t>
      </w:r>
      <w:r>
        <w:rPr>
          <w:color w:val="000000" w:themeColor="text1"/>
          <w:szCs w:val="28"/>
          <w:highlight w:val="none"/>
        </w:rPr>
        <w:t xml:space="preserve">«Комитет </w:t>
      </w:r>
      <w:r>
        <w:rPr>
          <w:color w:val="000000" w:themeColor="text1"/>
          <w:szCs w:val="28"/>
          <w:highlight w:val="none"/>
        </w:rPr>
        <w:t xml:space="preserve">градостроительства </w:t>
      </w:r>
      <w:r>
        <w:rPr>
          <w:color w:val="000000" w:themeColor="text1"/>
          <w:szCs w:val="28"/>
          <w:highlight w:val="none"/>
        </w:rPr>
        <w:t xml:space="preserve">администрации города Ставрополя» </w:t>
      </w:r>
      <w:r>
        <w:rPr>
          <w:color w:val="000000" w:themeColor="text1"/>
          <w:szCs w:val="28"/>
          <w:highlight w:val="none"/>
        </w:rPr>
        <w:t xml:space="preserve">-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124,92 </w:t>
      </w:r>
      <w:r>
        <w:rPr>
          <w:color w:val="000000" w:themeColor="text1"/>
          <w:szCs w:val="28"/>
          <w:highlight w:val="none"/>
        </w:rPr>
        <w:t xml:space="preserve">тыс. рублей;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увеличить расходы в 2023 году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за счет средств </w:t>
      </w:r>
      <w:r>
        <w:rPr>
          <w:color w:val="000000" w:themeColor="text1"/>
          <w:spacing w:val="-4"/>
          <w:highlight w:val="none"/>
        </w:rPr>
        <w:t xml:space="preserve">бюджета города </w:t>
      </w:r>
      <w:r>
        <w:rPr>
          <w:color w:val="000000" w:themeColor="text1"/>
          <w:spacing w:val="-4"/>
          <w:highlight w:val="none"/>
        </w:rPr>
        <w:t xml:space="preserve">Ставрополя</w:t>
      </w:r>
      <w:r>
        <w:rPr>
          <w:color w:val="000000" w:themeColor="text1"/>
          <w:szCs w:val="28"/>
          <w:highlight w:val="none"/>
        </w:rPr>
        <w:t xml:space="preserve"> по главе 620 «Комитет городского хозяйства администрации 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на </w:t>
      </w:r>
      <w:r>
        <w:rPr>
          <w:color w:val="000000" w:themeColor="text1"/>
          <w:szCs w:val="28"/>
          <w:highlight w:val="none"/>
        </w:rPr>
        <w:t xml:space="preserve">общую </w:t>
      </w:r>
      <w:r>
        <w:rPr>
          <w:color w:val="000000" w:themeColor="text1"/>
          <w:szCs w:val="28"/>
          <w:highlight w:val="none"/>
        </w:rPr>
        <w:t xml:space="preserve">сумму </w:t>
      </w:r>
      <w:r>
        <w:rPr>
          <w:color w:val="000000" w:themeColor="text1"/>
          <w:szCs w:val="28"/>
          <w:highlight w:val="none"/>
        </w:rPr>
        <w:t xml:space="preserve">3 637,90 </w:t>
      </w:r>
      <w:r>
        <w:rPr>
          <w:color w:val="000000" w:themeColor="text1"/>
          <w:szCs w:val="28"/>
          <w:highlight w:val="none"/>
        </w:rPr>
        <w:t xml:space="preserve">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Одновременно предлагается в 2023 году перераспределить бюджетные ассигнования </w:t>
      </w:r>
      <w:r>
        <w:rPr>
          <w:color w:val="000000" w:themeColor="text1"/>
          <w:szCs w:val="28"/>
          <w:highlight w:val="none"/>
        </w:rPr>
        <w:t xml:space="preserve">по главе 61</w:t>
      </w:r>
      <w:r>
        <w:rPr>
          <w:color w:val="000000" w:themeColor="text1"/>
          <w:szCs w:val="28"/>
          <w:highlight w:val="none"/>
        </w:rPr>
        <w:t xml:space="preserve">7</w:t>
      </w:r>
      <w:r>
        <w:rPr>
          <w:color w:val="000000" w:themeColor="text1"/>
          <w:szCs w:val="28"/>
          <w:highlight w:val="none"/>
        </w:rPr>
        <w:t xml:space="preserve"> «Администрация </w:t>
      </w:r>
      <w:r>
        <w:rPr>
          <w:color w:val="000000" w:themeColor="text1"/>
          <w:szCs w:val="28"/>
          <w:highlight w:val="none"/>
        </w:rPr>
        <w:t xml:space="preserve">Ленинского </w:t>
      </w:r>
      <w:r>
        <w:rPr>
          <w:color w:val="000000" w:themeColor="text1"/>
          <w:szCs w:val="28"/>
          <w:highlight w:val="none"/>
        </w:rPr>
        <w:t xml:space="preserve">района 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за счет средств бюджета города Ставрополя на сумму 77,09 тыс. рублей, за счет средств бюджета Ставропольского кр</w:t>
      </w:r>
      <w:r>
        <w:rPr>
          <w:color w:val="000000" w:themeColor="text1"/>
          <w:highlight w:val="none"/>
        </w:rPr>
        <w:t xml:space="preserve">ая - на сумму                     102,86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2" w:lineRule="auto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на 202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год составят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2 721 332,55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тыс. рублей,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2024 год – 941 509,65 тыс. рублей, на 2025 год – 942 434,85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07. Муниципальная программа «Культура города Ставрополя»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35" w:lineRule="auto"/>
        <w:widowControl w:val="off"/>
        <w:rPr>
          <w:color w:val="000000" w:themeColor="text1"/>
          <w:sz w:val="28"/>
          <w:szCs w:val="22"/>
          <w:highlight w:val="none"/>
        </w:rPr>
      </w:pPr>
      <w:r>
        <w:rPr>
          <w:color w:val="000000" w:themeColor="text1"/>
          <w:sz w:val="28"/>
          <w:szCs w:val="22"/>
          <w:highlight w:val="none"/>
          <w:u w:val="single"/>
        </w:rPr>
      </w:r>
      <w:r>
        <w:rPr>
          <w:color w:val="000000" w:themeColor="text1"/>
          <w:sz w:val="28"/>
          <w:szCs w:val="22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«Культура города Ставрополя» (далее для целей настоящего раздела - Программа), утверждены на 2023 год в сумме 629 048,67 тыс. рублей, на 2024 год –  597 936,67 тыс. рублей, на 2025 год – 599 212,73 тыс. рублей.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Проектом решения предлагается в целом увеличить объем бюджетных ассигнований на реализацию Программы на 2023 год на сумму 29 194,09 тыс. рублей, в 2024 и 2025 годах – на 27 766,09 тыс. рублей ежегодно за счет средств бюджета города.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величение расходов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планируется за счет субсидии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на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выполнение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муниципально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задани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 по подпрограмме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  <w:u w:val="single"/>
        </w:rPr>
        <w:t xml:space="preserve">«Развитие культуры города Ставрополя».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Проектом решения предлагается уменьшить расходы в 2023 году 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сумму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нужд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, в размере 9,90 тыс. рублей.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2023 год составят                                658 2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32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8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6 тыс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. рублей, на плановый период 2024 и 2025 годов показатели  составят: на 2024 год –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625 702,76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тыс. рублей,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на 2025 год – 626 978,82 тыс. рублей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5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0</w:t>
      </w:r>
      <w:r>
        <w:rPr>
          <w:color w:val="000000" w:themeColor="text1"/>
          <w:szCs w:val="28"/>
          <w:highlight w:val="none"/>
          <w:u w:val="single"/>
        </w:rPr>
        <w:t xml:space="preserve">8</w:t>
      </w:r>
      <w:r>
        <w:rPr>
          <w:color w:val="000000" w:themeColor="text1"/>
          <w:szCs w:val="28"/>
          <w:highlight w:val="none"/>
          <w:u w:val="single"/>
        </w:rPr>
        <w:t xml:space="preserve">. Муниципальная программа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«Развитие </w:t>
      </w:r>
      <w:r>
        <w:rPr>
          <w:color w:val="000000" w:themeColor="text1"/>
          <w:szCs w:val="28"/>
          <w:highlight w:val="none"/>
          <w:u w:val="single"/>
        </w:rPr>
        <w:t xml:space="preserve">физической культуры и спорта </w:t>
      </w:r>
      <w:r>
        <w:rPr>
          <w:color w:val="000000" w:themeColor="text1"/>
          <w:szCs w:val="28"/>
          <w:highlight w:val="none"/>
          <w:u w:val="single"/>
        </w:rPr>
        <w:t xml:space="preserve">в городе Ставрополе»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firstLine="709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альной программы «Развитие физической культуры и спорта в городе Ставрополе» (далее для целей настоящего раздела - Программа), на 2023 год утверждены в сумме 268 563,35 тыс. рублей, на 2024 год – 222 287,46тыс. рублей, на 2025 год – 222 479,76 тыс. рублей.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По главе 611 «Комитет физической культуры и спорта населения администрации города Ставрополя» в 2023 году предлагается увеличить объем бюджетных ассигнований в целом на сумму 3 571,56  тыс. рублей, за счёт средств местного бюджета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предоставление субсидии на иные цели в сумме 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3 571,56  тыс. рублей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 (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на изготовление НПД на проведение ремонтно-реставрационных работ объекта культурного 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наследия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).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на 2023 год составят 272 134,91 тыс. рублей, на плановый период расходы составят на 2024 год – 222 287,46тыс. рублей, на 2025 год – 222 479,76  тыс. рублей.</w:t>
      </w:r>
      <w:r>
        <w:rPr>
          <w:rFonts w:ascii="Times New Roman" w:hAnsi="Times New Roman" w:eastAsia="Calibri" w:cs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highlight w:val="none"/>
        </w:rPr>
      </w:r>
      <w:r>
        <w:rPr>
          <w:rFonts w:ascii="Times New Roman" w:hAnsi="Times New Roman"/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35" w:lineRule="auto"/>
        <w:widowControl w:val="off"/>
        <w:rPr>
          <w:color w:val="000000" w:themeColor="text1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</w:p>
    <w:p>
      <w:pPr>
        <w:pStyle w:val="905"/>
        <w:ind w:left="0"/>
        <w:jc w:val="center"/>
        <w:spacing w:after="0" w:line="235" w:lineRule="auto"/>
        <w:widowControl w:val="off"/>
        <w:rPr>
          <w:color w:val="000000" w:themeColor="text1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0</w:t>
      </w:r>
      <w:r>
        <w:rPr>
          <w:color w:val="000000" w:themeColor="text1"/>
          <w:szCs w:val="28"/>
          <w:highlight w:val="none"/>
          <w:u w:val="single"/>
        </w:rPr>
        <w:t xml:space="preserve">9</w:t>
      </w:r>
      <w:r>
        <w:rPr>
          <w:color w:val="000000" w:themeColor="text1"/>
          <w:szCs w:val="28"/>
          <w:highlight w:val="none"/>
          <w:u w:val="single"/>
        </w:rPr>
        <w:t xml:space="preserve">. Муниципальная программа «</w:t>
      </w:r>
      <w:r>
        <w:rPr>
          <w:color w:val="000000" w:themeColor="text1"/>
          <w:szCs w:val="28"/>
          <w:highlight w:val="none"/>
          <w:u w:val="single"/>
        </w:rPr>
        <w:t xml:space="preserve">Молодежь</w:t>
      </w:r>
      <w:r>
        <w:rPr>
          <w:color w:val="000000" w:themeColor="text1"/>
          <w:szCs w:val="28"/>
          <w:highlight w:val="none"/>
          <w:u w:val="single"/>
        </w:rPr>
        <w:t xml:space="preserve"> города Ставрополя»</w:t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rFonts w:ascii="Times New Roman" w:hAnsi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rFonts w:ascii="Times New Roman" w:hAnsi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«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Молодежь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города Ставрополя» (далее для целей настоящего раздела - Программа), утверждены на 2023 год в сумме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20 245,31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тыс. рублей, на 2024 год – 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15 844,47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тыс. рублей, на 2025 год –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15 846,21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тыс. рублей.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Проектом решения предлагается в целом увеличить объем бюджетных ассигнований на реализацию Программы на 2023 год на сумму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1 769,30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тыс.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рублей, в 2024 и 2025 годах – на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2 014,77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тыс. рублей ежегодно за счет средств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субсидии на выполнение м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униципально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задани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в связи с открытием нового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молодежного центра и содержанием имущества в 2023 году.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35" w:lineRule="auto"/>
        <w:rPr>
          <w:rFonts w:ascii="Times New Roman" w:hAnsi="Times New Roman"/>
          <w:color w:val="000000" w:themeColor="text1"/>
          <w:spacing w:val="-4"/>
          <w:highlight w:val="none"/>
          <w:u w:val="singl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2023 год составят в 2023 году –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22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 014,61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тыс. рублей, в 2024 году –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17 859,24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тыс. рублей, в 2025 –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17 860,98 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тыс. рублей.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5" w:lineRule="auto"/>
        <w:tabs>
          <w:tab w:val="left" w:pos="709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firstLine="709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«Управление и распоряжение имуществом, находящимся в муниципальной собственности города Ставрополя, в том числе земельными ресурсами»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(далее для целей настоящего раздела - Программа), утверждены на 2023 год в сумме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                        155 955,38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тыс. рублей, на 2024 год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359,23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 на 2025 год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400,36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Проектом решения предлагается </w:t>
      </w:r>
      <w:r>
        <w:rPr>
          <w:color w:val="000000" w:themeColor="text1"/>
          <w:spacing w:val="-4"/>
          <w:szCs w:val="28"/>
          <w:highlight w:val="none"/>
        </w:rPr>
        <w:t xml:space="preserve">увеличить</w:t>
      </w:r>
      <w:r>
        <w:rPr>
          <w:color w:val="000000" w:themeColor="text1"/>
          <w:spacing w:val="-4"/>
          <w:szCs w:val="28"/>
          <w:highlight w:val="none"/>
        </w:rPr>
        <w:t xml:space="preserve"> объемы финансирования на реализацию Программы в </w:t>
      </w:r>
      <w:r>
        <w:rPr>
          <w:color w:val="000000" w:themeColor="text1"/>
          <w:spacing w:val="-4"/>
          <w:szCs w:val="28"/>
          <w:highlight w:val="none"/>
        </w:rPr>
        <w:t xml:space="preserve">2023</w:t>
      </w:r>
      <w:r>
        <w:rPr>
          <w:color w:val="000000" w:themeColor="text1"/>
          <w:spacing w:val="-4"/>
          <w:szCs w:val="28"/>
          <w:highlight w:val="none"/>
        </w:rPr>
        <w:t xml:space="preserve"> год</w:t>
      </w:r>
      <w:r>
        <w:rPr>
          <w:color w:val="000000" w:themeColor="text1"/>
          <w:spacing w:val="-4"/>
          <w:szCs w:val="28"/>
          <w:highlight w:val="none"/>
        </w:rPr>
        <w:t xml:space="preserve">у </w:t>
      </w:r>
      <w:r>
        <w:rPr>
          <w:color w:val="000000" w:themeColor="text1"/>
          <w:szCs w:val="28"/>
          <w:highlight w:val="none"/>
        </w:rPr>
        <w:t xml:space="preserve">по главе 60</w:t>
      </w:r>
      <w:r>
        <w:rPr>
          <w:color w:val="000000" w:themeColor="text1"/>
          <w:szCs w:val="28"/>
          <w:highlight w:val="none"/>
        </w:rPr>
        <w:t xml:space="preserve">2</w:t>
      </w:r>
      <w:r>
        <w:rPr>
          <w:color w:val="000000" w:themeColor="text1"/>
          <w:szCs w:val="28"/>
          <w:highlight w:val="none"/>
        </w:rPr>
        <w:t xml:space="preserve"> «</w:t>
      </w:r>
      <w:r>
        <w:rPr>
          <w:color w:val="000000" w:themeColor="text1"/>
          <w:szCs w:val="28"/>
          <w:highlight w:val="none"/>
        </w:rPr>
        <w:t xml:space="preserve">Комитет по управлению муниципальным имуществом города</w:t>
      </w:r>
      <w:r>
        <w:rPr>
          <w:color w:val="000000" w:themeColor="text1"/>
          <w:szCs w:val="28"/>
          <w:highlight w:val="none"/>
        </w:rPr>
        <w:t xml:space="preserve"> Ставрополя» </w:t>
      </w:r>
      <w:r>
        <w:rPr>
          <w:color w:val="000000" w:themeColor="text1"/>
          <w:spacing w:val="-4"/>
          <w:szCs w:val="28"/>
          <w:highlight w:val="none"/>
        </w:rPr>
        <w:t xml:space="preserve">на сумму 50,00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</w:t>
      </w:r>
      <w:r>
        <w:rPr>
          <w:color w:val="000000" w:themeColor="text1"/>
          <w:spacing w:val="-4"/>
          <w:highlight w:val="none"/>
        </w:rPr>
        <w:t xml:space="preserve"> и уменьшить</w:t>
      </w:r>
      <w:r>
        <w:rPr>
          <w:color w:val="000000" w:themeColor="text1"/>
          <w:szCs w:val="28"/>
          <w:highlight w:val="none"/>
        </w:rPr>
        <w:t xml:space="preserve"> по главе 620</w:t>
      </w:r>
      <w:r>
        <w:rPr>
          <w:color w:val="000000" w:themeColor="text1"/>
          <w:szCs w:val="28"/>
          <w:highlight w:val="none"/>
        </w:rPr>
        <w:t xml:space="preserve"> «</w:t>
      </w:r>
      <w:r>
        <w:rPr>
          <w:color w:val="000000" w:themeColor="text1"/>
          <w:szCs w:val="28"/>
          <w:highlight w:val="none"/>
        </w:rPr>
        <w:t xml:space="preserve">Комитет городского хозяйства администрации города</w:t>
      </w:r>
      <w:r>
        <w:rPr>
          <w:color w:val="000000" w:themeColor="text1"/>
          <w:szCs w:val="28"/>
          <w:highlight w:val="none"/>
        </w:rPr>
        <w:t xml:space="preserve"> Ставрополя»</w:t>
      </w:r>
      <w:r>
        <w:rPr>
          <w:color w:val="000000" w:themeColor="text1"/>
          <w:spacing w:val="-4"/>
          <w:highlight w:val="none"/>
        </w:rPr>
        <w:t xml:space="preserve"> на сумму 213,36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2023 год составят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                                     155 789,92 тыс. рублей,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плановый период 2024 и 2025 годов показатели не изменятся и составят: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2024 год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359,23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 на 2025 год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400,36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13. Муниципальная программа «</w:t>
      </w:r>
      <w:r>
        <w:rPr>
          <w:color w:val="000000" w:themeColor="text1"/>
          <w:szCs w:val="28"/>
          <w:highlight w:val="none"/>
          <w:u w:val="single"/>
        </w:rPr>
        <w:t xml:space="preserve">Развитие муниципальной службы и противодействие коррупции в администрации города Ставрополя, отраслевых (функциональных) и территориальных органах администрации города Ставрополя</w:t>
      </w:r>
      <w:r>
        <w:rPr>
          <w:color w:val="000000" w:themeColor="text1"/>
          <w:szCs w:val="28"/>
          <w:highlight w:val="none"/>
          <w:u w:val="single"/>
        </w:rPr>
        <w:t xml:space="preserve">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5" w:lineRule="auto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ниципальной программе «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Развитие муниципальной службы и противодействие коррупции в администрации города Ставрополя, отраслевых (функциональных) и территориальных органах администрации города Ставрополя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» (далее для целей настоящего раздела - Программа),   утверждены   на   2023 год в сумме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260,00 тыс. рублей,                 на 2024 год – 260,00 тыс. рублей, на 2025 год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– 260,00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лей.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  <w14:ligatures w14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spacing w:val="-4"/>
          <w:szCs w:val="28"/>
          <w:highlight w:val="none"/>
        </w:rPr>
        <w:t xml:space="preserve">Проектом решения пр</w:t>
      </w:r>
      <w:r>
        <w:rPr>
          <w:color w:val="000000" w:themeColor="text1"/>
          <w:spacing w:val="-4"/>
          <w:szCs w:val="28"/>
          <w:highlight w:val="none"/>
        </w:rPr>
        <w:t xml:space="preserve">едлагается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в 2023 году </w:t>
      </w:r>
      <w:r>
        <w:rPr>
          <w:color w:val="000000" w:themeColor="text1"/>
          <w:highlight w:val="none"/>
        </w:rPr>
        <w:t xml:space="preserve">уменьшить расходы</w:t>
      </w:r>
      <w:r>
        <w:rPr>
          <w:color w:val="000000" w:themeColor="text1"/>
          <w:highlight w:val="none"/>
        </w:rPr>
        <w:t xml:space="preserve"> в размере 41,14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highlight w:val="none"/>
          <w14:ligatures w14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2023 год составят                            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213,86 тыс. рублей, на плановый период 2024 и 2025 годов показатели не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изменятся и составят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: на 2024 год – 260,00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 на 2025 год –         260,00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лей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highlight w:val="none"/>
        </w:rPr>
      </w:r>
      <w:r>
        <w:rPr>
          <w:rFonts w:ascii="Times New Roman" w:hAnsi="Times New Roman"/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0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1</w:t>
      </w:r>
      <w:r>
        <w:rPr>
          <w:color w:val="000000" w:themeColor="text1"/>
          <w:szCs w:val="28"/>
          <w:highlight w:val="none"/>
          <w:u w:val="single"/>
        </w:rPr>
        <w:t xml:space="preserve">4</w:t>
      </w:r>
      <w:r>
        <w:rPr>
          <w:color w:val="000000" w:themeColor="text1"/>
          <w:szCs w:val="28"/>
          <w:highlight w:val="none"/>
          <w:u w:val="single"/>
        </w:rPr>
        <w:t xml:space="preserve">. Муниципальная программа «</w:t>
      </w:r>
      <w:r>
        <w:rPr>
          <w:color w:val="000000" w:themeColor="text1"/>
          <w:szCs w:val="28"/>
          <w:highlight w:val="none"/>
          <w:u w:val="single"/>
        </w:rPr>
        <w:t xml:space="preserve">Развитие информационного общества в городе Ставрополе</w:t>
      </w:r>
      <w:r>
        <w:rPr>
          <w:color w:val="000000" w:themeColor="text1"/>
          <w:szCs w:val="28"/>
          <w:highlight w:val="none"/>
          <w:u w:val="single"/>
        </w:rPr>
        <w:t xml:space="preserve">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5" w:lineRule="auto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ответствии с решением о бюджете города годовые плановые назначения, предусмотренные по муниципальной программе «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Развитие информационного общества в городе Ставрополе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» (далее для целей настоящего раздела - Программа), утверждены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на 2023 год в сумме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53 575,48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2024 год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42 147,31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 на 2025 год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42 147,31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Проектом решения пр</w:t>
      </w:r>
      <w:r>
        <w:rPr>
          <w:color w:val="000000" w:themeColor="text1"/>
          <w:spacing w:val="-4"/>
          <w:szCs w:val="28"/>
          <w:highlight w:val="none"/>
        </w:rPr>
        <w:t xml:space="preserve">едлагается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в 2023 году </w:t>
      </w:r>
      <w:r>
        <w:rPr>
          <w:color w:val="000000" w:themeColor="text1"/>
          <w:highlight w:val="none"/>
        </w:rPr>
        <w:t xml:space="preserve">по главе 601 «Администрация города Ставрополя» </w:t>
      </w:r>
      <w:r>
        <w:rPr>
          <w:color w:val="000000" w:themeColor="text1"/>
          <w:highlight w:val="none"/>
        </w:rPr>
        <w:t xml:space="preserve">увеличить расходы на сумму </w:t>
      </w:r>
      <w:r>
        <w:rPr>
          <w:color w:val="000000" w:themeColor="text1"/>
          <w:highlight w:val="none"/>
        </w:rPr>
        <w:t xml:space="preserve">7 860,90 </w:t>
      </w:r>
      <w:r>
        <w:rPr>
          <w:color w:val="000000" w:themeColor="text1"/>
          <w:highlight w:val="none"/>
        </w:rPr>
        <w:t xml:space="preserve">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2023 год составят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61 436,38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 на плановый период 2024 и 2025 годов показатели не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изменятся и составят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: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на 2024 год – 42 147,31 тыс. рублей, на 2025 год – 42 147,31 тыс. рублей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0" w:lineRule="auto"/>
        <w:widowControl w:val="off"/>
        <w:rPr>
          <w:color w:val="000000" w:themeColor="text1"/>
          <w:highlight w:val="none"/>
          <w:u w:val="singl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highlight w:val="none"/>
          <w:u w:val="single"/>
        </w:rPr>
        <w:t xml:space="preserve">15. Муниципальная программа «Обеспечение безопасности, общественного поря</w:t>
      </w:r>
      <w:r>
        <w:rPr>
          <w:color w:val="000000" w:themeColor="text1"/>
          <w:highlight w:val="none"/>
          <w:u w:val="single"/>
        </w:rPr>
        <w:t xml:space="preserve">дка и профилактика правонарушений в городе Ставрополе»</w:t>
      </w:r>
      <w:r>
        <w:rPr>
          <w:color w:val="000000" w:themeColor="text1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left="0" w:right="0" w:firstLine="708"/>
        <w:jc w:val="both"/>
        <w:spacing w:before="0" w:after="0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«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Обеспечение безопасности, общественного порядка и профилактика правонарушений в городе Ставрополе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» (далее для целей настоящего раздела - Программа), утверждены на 2023 год в сумме  190 470,52 тыс. рублей, на 2024 год – 152 650,96 тыс. рублей, на 2025 год – 152 650,96  тыс. рублей.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8"/>
        <w:jc w:val="both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Проектом решения предлагается увеличить расходы по Программе в 2023 году </w:t>
      </w:r>
      <w:r>
        <w:rPr>
          <w:color w:val="000000" w:themeColor="text1"/>
          <w:szCs w:val="28"/>
          <w:highlight w:val="none"/>
        </w:rPr>
        <w:t xml:space="preserve">на 12</w:t>
      </w:r>
      <w:r>
        <w:rPr>
          <w:color w:val="000000" w:themeColor="text1"/>
          <w:szCs w:val="28"/>
          <w:highlight w:val="none"/>
        </w:rPr>
        <w:t xml:space="preserve"> 888,60</w:t>
      </w:r>
      <w:r>
        <w:rPr>
          <w:color w:val="000000" w:themeColor="text1"/>
          <w:szCs w:val="28"/>
          <w:highlight w:val="none"/>
        </w:rPr>
        <w:t xml:space="preserve"> тыс</w:t>
      </w:r>
      <w:r>
        <w:rPr>
          <w:color w:val="000000" w:themeColor="text1"/>
          <w:szCs w:val="28"/>
          <w:highlight w:val="none"/>
        </w:rPr>
        <w:t xml:space="preserve">. рублей, в 2024 году – на 24 707,70 тыс. рублей, в 2025  - </w:t>
      </w:r>
      <w:r>
        <w:rPr>
          <w:color w:val="000000" w:themeColor="text1"/>
          <w:szCs w:val="28"/>
          <w:highlight w:val="none"/>
        </w:rPr>
        <w:t xml:space="preserve">на</w:t>
      </w:r>
      <w:r>
        <w:rPr>
          <w:color w:val="000000" w:themeColor="text1"/>
          <w:szCs w:val="28"/>
          <w:highlight w:val="none"/>
        </w:rPr>
        <w:t xml:space="preserve"> 24 669,88 тыс. </w:t>
      </w:r>
      <w:r>
        <w:rPr>
          <w:color w:val="000000" w:themeColor="text1"/>
          <w:szCs w:val="28"/>
          <w:highlight w:val="none"/>
        </w:rPr>
        <w:t xml:space="preserve">рублей</w:t>
      </w:r>
      <w:r>
        <w:rPr>
          <w:color w:val="000000" w:themeColor="text1"/>
          <w:szCs w:val="28"/>
          <w:highlight w:val="none"/>
        </w:rPr>
        <w:t xml:space="preserve">, в том числе: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8"/>
        <w:jc w:val="both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</w:t>
      </w:r>
      <w:r>
        <w:rPr>
          <w:color w:val="000000" w:themeColor="text1"/>
          <w:szCs w:val="28"/>
          <w:highlight w:val="none"/>
          <w:u w:val="single"/>
        </w:rPr>
        <w:t xml:space="preserve">подпрограмме «Профилактика терроризма, экстремизма, межнациональных (межэтнических) конфликтов в городе Ставрополе»</w:t>
      </w:r>
      <w:r>
        <w:rPr>
          <w:color w:val="000000" w:themeColor="text1"/>
          <w:szCs w:val="28"/>
          <w:highlight w:val="none"/>
        </w:rPr>
        <w:t xml:space="preserve"> предлагается</w:t>
      </w:r>
      <w:r>
        <w:rPr>
          <w:color w:val="000000" w:themeColor="text1"/>
          <w:szCs w:val="28"/>
          <w:highlight w:val="none"/>
        </w:rPr>
        <w:t xml:space="preserve"> в целом</w:t>
      </w:r>
      <w:r>
        <w:rPr>
          <w:color w:val="000000" w:themeColor="text1"/>
          <w:szCs w:val="28"/>
          <w:highlight w:val="none"/>
        </w:rPr>
        <w:t xml:space="preserve"> увеличить бюджетные ассигнования</w:t>
      </w:r>
      <w:r>
        <w:rPr>
          <w:color w:val="000000" w:themeColor="text1"/>
          <w:szCs w:val="28"/>
          <w:highlight w:val="none"/>
        </w:rPr>
        <w:t xml:space="preserve"> на 12 8</w:t>
      </w:r>
      <w:r>
        <w:rPr>
          <w:color w:val="000000" w:themeColor="text1"/>
          <w:szCs w:val="28"/>
          <w:highlight w:val="none"/>
        </w:rPr>
        <w:t xml:space="preserve">88</w:t>
      </w:r>
      <w:r>
        <w:rPr>
          <w:color w:val="000000" w:themeColor="text1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6</w:t>
      </w:r>
      <w:r>
        <w:rPr>
          <w:color w:val="000000" w:themeColor="text1"/>
          <w:szCs w:val="28"/>
          <w:highlight w:val="none"/>
        </w:rPr>
        <w:t xml:space="preserve">0 тыс. рублей в 2023 году, в 2024 году - 15 470,12 тыс. рублей, в 2025 году – на 15 432,30 тыс. рублей, в том числе: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8"/>
        <w:jc w:val="both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главе 602 «Комитет по управлению муниципальным имуществом города Ставрополя» уменьшить р</w:t>
      </w:r>
      <w:r>
        <w:rPr>
          <w:color w:val="000000" w:themeColor="text1"/>
          <w:szCs w:val="28"/>
          <w:highlight w:val="none"/>
        </w:rPr>
        <w:t xml:space="preserve">асходы на реализацию мероприятий, направленных на повышение уровня безопасности жизнедеятельности города Ставрополя</w:t>
      </w:r>
      <w:r>
        <w:rPr>
          <w:color w:val="000000" w:themeColor="text1"/>
          <w:szCs w:val="28"/>
          <w:highlight w:val="none"/>
        </w:rPr>
        <w:t xml:space="preserve">» в 2023 году</w:t>
      </w:r>
      <w:r>
        <w:rPr>
          <w:color w:val="000000" w:themeColor="text1"/>
          <w:szCs w:val="28"/>
          <w:highlight w:val="none"/>
        </w:rPr>
        <w:t xml:space="preserve"> на 1,50 тыс. рублей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8"/>
        <w:jc w:val="both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главе 606 «Комитет образования администрации города Ставрополя» </w:t>
      </w:r>
      <w:r>
        <w:rPr>
          <w:color w:val="000000" w:themeColor="text1"/>
          <w:szCs w:val="28"/>
          <w:highlight w:val="none"/>
        </w:rPr>
        <w:t xml:space="preserve">увеличить расходы </w:t>
      </w:r>
      <w:r>
        <w:rPr>
          <w:color w:val="000000" w:themeColor="text1"/>
          <w:szCs w:val="28"/>
          <w:highlight w:val="none"/>
        </w:rPr>
        <w:t xml:space="preserve">на создание безопасных условий функционирования муниципальных учреждений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в 2023 году на 6 878,70 тыс. рублей, в 2024 году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– на 6 916,52 тыс. рублей, в 2025 году – </w:t>
      </w:r>
      <w:r>
        <w:rPr>
          <w:color w:val="000000" w:themeColor="text1"/>
          <w:szCs w:val="28"/>
          <w:highlight w:val="none"/>
        </w:rPr>
        <w:t xml:space="preserve">на</w:t>
      </w:r>
      <w:r>
        <w:rPr>
          <w:color w:val="000000" w:themeColor="text1"/>
          <w:szCs w:val="28"/>
          <w:highlight w:val="none"/>
        </w:rPr>
        <w:t xml:space="preserve"> 6 878,70 тыс. рублей;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both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ab/>
        <w:t xml:space="preserve">по главе 607 «Комитет культуры администрации города Ставрополя» в 2023 году </w:t>
      </w:r>
      <w:r>
        <w:rPr>
          <w:color w:val="000000" w:themeColor="text1"/>
          <w:szCs w:val="28"/>
          <w:highlight w:val="none"/>
        </w:rPr>
        <w:t xml:space="preserve">увеличить расходы </w:t>
      </w:r>
      <w:r>
        <w:rPr>
          <w:color w:val="000000" w:themeColor="text1"/>
          <w:szCs w:val="28"/>
          <w:highlight w:val="none"/>
        </w:rPr>
        <w:t xml:space="preserve">на создание безопасных условий функционирования муниципальных учреждений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на 6 011,40 тыс. рублей, в 2024 и 2025 годах – на 8 553,</w:t>
      </w:r>
      <w:r>
        <w:rPr>
          <w:color w:val="000000" w:themeColor="text1"/>
          <w:szCs w:val="28"/>
          <w:highlight w:val="none"/>
        </w:rPr>
        <w:t xml:space="preserve">60 тыс. рублей ежегодно;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8"/>
        <w:jc w:val="both"/>
        <w:spacing w:after="0" w:line="23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</w:t>
      </w:r>
      <w:r>
        <w:rPr>
          <w:color w:val="000000" w:themeColor="text1"/>
          <w:szCs w:val="28"/>
          <w:highlight w:val="none"/>
          <w:u w:val="single"/>
        </w:rPr>
        <w:t xml:space="preserve">подпрограмме «Профилактика правонарушений в городе Ставрополе»</w:t>
      </w:r>
      <w:r>
        <w:rPr>
          <w:color w:val="000000" w:themeColor="text1"/>
          <w:szCs w:val="28"/>
          <w:highlight w:val="none"/>
        </w:rPr>
        <w:t xml:space="preserve"> предлагается увеличить бюджетные ассигнования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по главе 606 «Комитет образования администрации города Ставрополя»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на реализацию мероприятий, направленных на профилактику правонарушений в городе Ставрополе</w:t>
      </w:r>
      <w:r>
        <w:rPr>
          <w:color w:val="000000" w:themeColor="text1"/>
          <w:szCs w:val="28"/>
          <w:highlight w:val="none"/>
        </w:rPr>
        <w:t xml:space="preserve">, </w:t>
      </w:r>
      <w:r>
        <w:rPr>
          <w:color w:val="000000" w:themeColor="text1"/>
          <w:szCs w:val="28"/>
          <w:highlight w:val="none"/>
        </w:rPr>
        <w:t xml:space="preserve">на 9 237,58 тыс. рублей </w:t>
      </w:r>
      <w:r>
        <w:rPr>
          <w:color w:val="000000" w:themeColor="text1"/>
          <w:szCs w:val="28"/>
          <w:highlight w:val="none"/>
        </w:rPr>
        <w:t xml:space="preserve">в плановом периоде </w:t>
      </w:r>
      <w:r>
        <w:rPr>
          <w:color w:val="000000" w:themeColor="text1"/>
          <w:szCs w:val="28"/>
          <w:highlight w:val="none"/>
        </w:rPr>
        <w:t xml:space="preserve">ежегодно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</w:t>
      </w:r>
      <w:r>
        <w:rPr>
          <w:color w:val="000000" w:themeColor="text1"/>
          <w:szCs w:val="28"/>
          <w:highlight w:val="none"/>
        </w:rPr>
        <w:t xml:space="preserve">рограммы не </w:t>
      </w:r>
      <w:r>
        <w:rPr>
          <w:color w:val="000000" w:themeColor="text1"/>
          <w:szCs w:val="28"/>
          <w:highlight w:val="none"/>
        </w:rPr>
        <w:t xml:space="preserve">изменятся и составят</w:t>
      </w:r>
      <w:r>
        <w:rPr>
          <w:color w:val="000000" w:themeColor="text1"/>
          <w:szCs w:val="28"/>
          <w:highlight w:val="none"/>
        </w:rPr>
        <w:t xml:space="preserve">: на 2023 год составят 203 359,12 тыс. рублей, на 2024 год – 177 358,66 тыс. рублей, на 2025 год – 177 320,84 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16. Муниципальная </w:t>
      </w:r>
      <w:hyperlink r:id="rId11" w:tooltip="consultantplus://offline/ref=02A079F21B29E184B1178D3F0DA93B33BD7CACD40373DD4FA7A017E4B0A0308E09079063F30C66658CEAA28188E24DC946D47E3A46A5059A9E184E6B60N6N" w:history="1">
        <w:r>
          <w:rPr>
            <w:color w:val="000000" w:themeColor="text1"/>
            <w:szCs w:val="28"/>
            <w:highlight w:val="none"/>
            <w:u w:val="single"/>
          </w:rPr>
          <w:t xml:space="preserve">программа</w:t>
        </w:r>
      </w:hyperlink>
      <w:r>
        <w:rPr>
          <w:color w:val="000000" w:themeColor="text1"/>
          <w:szCs w:val="28"/>
          <w:highlight w:val="none"/>
          <w:u w:val="single"/>
        </w:rPr>
        <w:t xml:space="preserve"> «</w:t>
      </w:r>
      <w:r>
        <w:rPr>
          <w:color w:val="000000" w:themeColor="text1"/>
          <w:szCs w:val="28"/>
          <w:highlight w:val="none"/>
          <w:u w:val="single"/>
        </w:rPr>
        <w:t xml:space="preserve">Обеспечение гра</w:t>
      </w:r>
      <w:r>
        <w:rPr>
          <w:color w:val="000000" w:themeColor="text1"/>
          <w:szCs w:val="28"/>
          <w:highlight w:val="none"/>
          <w:u w:val="single"/>
        </w:rPr>
        <w:t xml:space="preserve">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</w:t>
      </w:r>
      <w:r>
        <w:rPr>
          <w:color w:val="000000" w:themeColor="text1"/>
          <w:szCs w:val="28"/>
          <w:highlight w:val="none"/>
          <w:u w:val="single"/>
        </w:rPr>
        <w:t xml:space="preserve">»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В</w:t>
      </w:r>
      <w:r>
        <w:rPr>
          <w:color w:val="000000" w:themeColor="text1"/>
          <w:spacing w:val="-4"/>
          <w:highlight w:val="none"/>
        </w:rPr>
        <w:t xml:space="preserve">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</w:t>
      </w:r>
      <w:r>
        <w:rPr>
          <w:color w:val="000000" w:themeColor="text1"/>
          <w:spacing w:val="-4"/>
          <w:highlight w:val="none"/>
        </w:rPr>
        <w:t xml:space="preserve">с</w:t>
      </w:r>
      <w:r>
        <w:rPr>
          <w:color w:val="000000" w:themeColor="text1"/>
          <w:spacing w:val="-4"/>
          <w:highlight w:val="none"/>
        </w:rPr>
        <w:t xml:space="preserve">ти аварийно-спасательных служб, защита населения и территории города Ставрополя от чрезвычайных ситуаций природного и техногенного характера» (далее для целей настоящего раздела - Программа), утверждены на 2023 год в сумме 144 437,34 тыс. рублей, на 2024 г</w:t>
      </w:r>
      <w:r>
        <w:rPr>
          <w:color w:val="000000" w:themeColor="text1"/>
          <w:spacing w:val="-4"/>
          <w:highlight w:val="none"/>
        </w:rPr>
        <w:t xml:space="preserve">од – в сумме 116 606,49 тыс. рублей, на 2025 год – в сумме 116 675,14 тыс. рублей.</w:t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 Проектом решения предлагается увеличить объем бюджетных ассигнований на реализацию Программы в 2023 году на общую сумму 1 425,66 тыс. рублей.</w:t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П</w:t>
      </w:r>
      <w:r>
        <w:rPr>
          <w:color w:val="000000" w:themeColor="text1"/>
          <w:spacing w:val="-4"/>
          <w:highlight w:val="none"/>
        </w:rPr>
        <w:t xml:space="preserve">о подпрограмме «Осуществление мероприятий по гражданской обороне, защите населения и территорий от чрезвычайных ситуаций природного и техногенного характера» предлагается увеличить объем бюджетных ассигнований по главе 624 «Комитет по делам гражданской обо</w:t>
      </w:r>
      <w:r>
        <w:rPr>
          <w:color w:val="000000" w:themeColor="text1"/>
          <w:spacing w:val="-4"/>
          <w:highlight w:val="none"/>
        </w:rPr>
        <w:t xml:space="preserve">роны и чрезвычайным ситуациям администрации города Ставрополя» на сумму 1 037,77 тыс. рублей, предусмотренных на содержание МКУ «Служба спасения» города Ставрополя.</w:t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В</w:t>
      </w:r>
      <w:r>
        <w:rPr>
          <w:color w:val="000000" w:themeColor="text1"/>
          <w:spacing w:val="-4"/>
          <w:highlight w:val="none"/>
        </w:rPr>
        <w:t xml:space="preserve"> связи с приведением в соответствие с муниципальной программой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города Ставрополя от чрезвычайных ситуаций природного и техногенного характера» основное мероприятие «Проведение аварийно-спасательных работ и организация обучения в области гражданской обороны населения города Ставрополя» излагается в новой редакции: «Про</w:t>
      </w:r>
      <w:r>
        <w:rPr>
          <w:color w:val="000000" w:themeColor="text1"/>
          <w:spacing w:val="-4"/>
          <w:highlight w:val="none"/>
        </w:rPr>
        <w:t xml:space="preserve">ведение аварийно-спасательных работ и организация подготовки населения города Ставрополя в области гражданской обороны».</w:t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П</w:t>
      </w:r>
      <w:r>
        <w:rPr>
          <w:color w:val="000000" w:themeColor="text1"/>
          <w:spacing w:val="-4"/>
          <w:highlight w:val="none"/>
        </w:rPr>
        <w:t xml:space="preserve">о подпрограмме «Построение и развитие аппаратно-программного комплекса «Безопасный город» на территории города Ставрополя» предлагается увеличить объем бюджетных ассигнований по главе 624 «Комитет по делам гражданской обороны и чрезвычайным ситуациям админ</w:t>
      </w:r>
      <w:r>
        <w:rPr>
          <w:color w:val="000000" w:themeColor="text1"/>
          <w:spacing w:val="-4"/>
          <w:highlight w:val="none"/>
        </w:rPr>
        <w:t xml:space="preserve">и</w:t>
      </w:r>
      <w:r>
        <w:rPr>
          <w:color w:val="000000" w:themeColor="text1"/>
          <w:spacing w:val="-4"/>
          <w:highlight w:val="none"/>
        </w:rPr>
        <w:t xml:space="preserve">страции города Ставрополя» на сумму 387,89 тыс. рублей, предусмотренных на содержание МКУ «Единая дежурно-диспетчерская служба» города Ставрополя, разработку проектной документации, построение, развитие, дооборудование и поддержание в постоянной готовности</w:t>
      </w:r>
      <w:r>
        <w:rPr>
          <w:color w:val="000000" w:themeColor="text1"/>
          <w:spacing w:val="-4"/>
          <w:highlight w:val="none"/>
        </w:rPr>
        <w:t xml:space="preserve"> аппаратно-программного комплекса «Безопасный город» и развитие Центра технического обеспечения муниципального казенного учреждения «Единая дежурно-диспетчерская служба» города Ставрополя.</w:t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color w:val="000000" w:themeColor="text1"/>
          <w:spacing w:val="-4"/>
          <w:highlight w:val="none"/>
        </w:rPr>
      </w:pPr>
      <w:r>
        <w:rPr>
          <w:color w:val="000000" w:themeColor="text1"/>
          <w:spacing w:val="-4"/>
          <w:highlight w:val="none"/>
        </w:rPr>
        <w:t xml:space="preserve">С учетом предлагаемых изменений уточненные годовые плановые назначения на реализацию Программы составят на 2023 год 145 863,00 тыс. рублей, на 2024 год – 116 606,49 тыс. рублей, на 2025 год – 116 675,14 тыс. рублей.</w:t>
      </w:r>
      <w:r>
        <w:rPr>
          <w:color w:val="000000" w:themeColor="text1"/>
          <w:spacing w:val="-4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center"/>
        <w:spacing w:after="0" w:line="240" w:lineRule="auto"/>
        <w:rPr>
          <w:color w:val="000000" w:themeColor="text1"/>
          <w:spacing w:val="-4"/>
          <w:highlight w:val="none"/>
          <w:u w:val="single"/>
        </w:rPr>
      </w:pPr>
      <w:r>
        <w:rPr>
          <w:color w:val="000000" w:themeColor="text1"/>
          <w:spacing w:val="-4"/>
          <w:highlight w:val="none"/>
          <w:u w:val="single"/>
        </w:rPr>
      </w:r>
      <w:r>
        <w:rPr>
          <w:color w:val="000000" w:themeColor="text1"/>
          <w:spacing w:val="-4"/>
          <w:highlight w:val="none"/>
          <w:u w:val="single"/>
        </w:rPr>
      </w:r>
    </w:p>
    <w:p>
      <w:pPr>
        <w:pStyle w:val="905"/>
        <w:ind w:left="0" w:firstLine="709"/>
        <w:jc w:val="center"/>
        <w:spacing w:after="0" w:line="240" w:lineRule="auto"/>
        <w:rPr>
          <w:color w:val="000000" w:themeColor="text1"/>
          <w:spacing w:val="-4"/>
          <w:highlight w:val="none"/>
          <w:u w:val="single"/>
        </w:rPr>
      </w:pPr>
      <w:r>
        <w:rPr>
          <w:color w:val="000000" w:themeColor="text1"/>
          <w:spacing w:val="-4"/>
          <w:highlight w:val="none"/>
          <w:u w:val="single"/>
        </w:rPr>
        <w:t xml:space="preserve">17. Муниципальная программа «Энергосбережение и повышение энергетической эффективности в городе Ставрополе»</w:t>
      </w:r>
      <w:r>
        <w:rPr>
          <w:color w:val="000000" w:themeColor="text1"/>
          <w:spacing w:val="-4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«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Энергосбережение и повышение энергетической эффективности в городе Ставрополе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» (далее для целей настоящего раздела - Программа), утверждены на 2023 год в сумме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 5 973,82 тыс. рублей, на 2024 год – 9 359,34 тыс. рублей, на 2025 год – 9 359,34  тыс. рублей.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Проектом решения бюджетные ассигнования на реализацию Программы в целом не изменились.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9"/>
        <w:ind w:firstLine="708"/>
        <w:jc w:val="both"/>
        <w:rPr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По 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сновно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му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мероприяти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ю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Энергосбережение и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энергоэф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фективность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 в бюджетном секторе» по главе 606 «Комитет образования администрации города Ставрополя» предлагается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перераспределить расходы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проведение мероприятий по энергосбережению и повышению энергетической эффективности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 между подразделами кодов бюджетной классификации расходов на сумму 303,72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</w:t>
      </w:r>
      <w:r>
        <w:rPr>
          <w:color w:val="000000" w:themeColor="text1"/>
          <w:szCs w:val="28"/>
          <w:highlight w:val="none"/>
        </w:rPr>
        <w:t xml:space="preserve">рограммы не </w:t>
      </w:r>
      <w:r>
        <w:rPr>
          <w:color w:val="000000" w:themeColor="text1"/>
          <w:szCs w:val="28"/>
          <w:highlight w:val="none"/>
        </w:rPr>
        <w:t xml:space="preserve">изменятся и составят</w:t>
      </w:r>
      <w:r>
        <w:rPr>
          <w:color w:val="000000" w:themeColor="text1"/>
          <w:szCs w:val="28"/>
          <w:highlight w:val="none"/>
        </w:rPr>
        <w:t xml:space="preserve">: на 2023 год составят 5 973,82 тыс. рублей, на 2024 год – 9 359,34 тыс. рублей, на 2025 год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– 9 359,34 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rPr>
          <w:rFonts w:ascii="Times New Roman" w:hAnsi="Times New Roman"/>
          <w:bCs/>
          <w:color w:val="000000" w:themeColor="text1"/>
          <w:spacing w:val="-4"/>
          <w:sz w:val="28"/>
          <w:szCs w:val="28"/>
          <w:highlight w:val="none"/>
          <w:u w:val="single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Непрограммные направления деятельности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 w:firstLine="709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highlight w:val="none"/>
        </w:rPr>
        <w:t xml:space="preserve">годовые</w:t>
      </w:r>
      <w:r>
        <w:rPr>
          <w:bCs/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плановые назначения по непрограммным направлениям деятельности орга</w:t>
      </w:r>
      <w:r>
        <w:rPr>
          <w:color w:val="000000" w:themeColor="text1"/>
          <w:spacing w:val="-4"/>
          <w:highlight w:val="none"/>
        </w:rPr>
        <w:t xml:space="preserve">нов местного </w:t>
      </w:r>
      <w:r>
        <w:rPr>
          <w:color w:val="000000" w:themeColor="text1"/>
          <w:highlight w:val="none"/>
        </w:rPr>
        <w:t xml:space="preserve">самоуправления на 2023 год утверждены в сумме </w:t>
      </w:r>
      <w:r>
        <w:rPr>
          <w:color w:val="000000" w:themeColor="text1"/>
          <w:szCs w:val="28"/>
          <w:highlight w:val="none"/>
        </w:rPr>
        <w:t xml:space="preserve">1 352 408,30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тыс. рублей, на 2024 год – </w:t>
      </w:r>
      <w:r>
        <w:rPr>
          <w:bCs/>
          <w:color w:val="000000" w:themeColor="text1"/>
          <w:highlight w:val="none"/>
        </w:rPr>
        <w:t xml:space="preserve">1 043 535,19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тыс. рублей, на 2025 год – </w:t>
      </w:r>
      <w:r>
        <w:rPr>
          <w:bCs/>
          <w:color w:val="000000" w:themeColor="text1"/>
          <w:highlight w:val="none"/>
        </w:rPr>
        <w:t xml:space="preserve">1 017 629,40</w:t>
      </w:r>
      <w:r>
        <w:rPr>
          <w:bCs/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tabs>
          <w:tab w:val="left" w:pos="1134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Проектом решения вносятся изменения в годовые плановые назначения главных распорядителей бюджетных сре</w:t>
      </w:r>
      <w:r>
        <w:rPr>
          <w:color w:val="000000" w:themeColor="text1"/>
          <w:szCs w:val="28"/>
          <w:highlight w:val="none"/>
        </w:rPr>
        <w:t xml:space="preserve">дств в ст</w:t>
      </w:r>
      <w:r>
        <w:rPr>
          <w:color w:val="000000" w:themeColor="text1"/>
          <w:szCs w:val="28"/>
          <w:highlight w:val="none"/>
        </w:rPr>
        <w:t xml:space="preserve">орону уменьшения </w:t>
      </w:r>
      <w:r>
        <w:rPr>
          <w:color w:val="000000" w:themeColor="text1"/>
          <w:spacing w:val="-4"/>
          <w:highlight w:val="none"/>
        </w:rPr>
        <w:t xml:space="preserve">в 2023 году </w:t>
      </w:r>
      <w:r>
        <w:rPr>
          <w:color w:val="000000" w:themeColor="text1"/>
          <w:szCs w:val="28"/>
          <w:highlight w:val="none"/>
        </w:rPr>
        <w:t xml:space="preserve">на общую </w:t>
      </w:r>
      <w:r>
        <w:rPr>
          <w:color w:val="000000" w:themeColor="text1"/>
          <w:szCs w:val="28"/>
          <w:highlight w:val="none"/>
        </w:rPr>
        <w:t xml:space="preserve">сумму </w:t>
      </w:r>
      <w:r>
        <w:rPr>
          <w:color w:val="000000" w:themeColor="text1"/>
          <w:szCs w:val="28"/>
          <w:highlight w:val="none"/>
        </w:rPr>
        <w:t xml:space="preserve">9 440,73</w:t>
      </w:r>
      <w:r>
        <w:rPr>
          <w:color w:val="000000" w:themeColor="text1"/>
          <w:szCs w:val="28"/>
          <w:highlight w:val="none"/>
        </w:rPr>
        <w:t xml:space="preserve"> тыс. рублей (приложение 2 к пояснительной записке).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Уточненные годовые плановые назначения </w:t>
      </w:r>
      <w:r>
        <w:rPr>
          <w:color w:val="000000" w:themeColor="text1"/>
          <w:spacing w:val="-4"/>
          <w:highlight w:val="none"/>
        </w:rPr>
        <w:t xml:space="preserve">по </w:t>
      </w:r>
      <w:r>
        <w:rPr>
          <w:color w:val="000000" w:themeColor="text1"/>
          <w:spacing w:val="-4"/>
          <w:highlight w:val="none"/>
        </w:rPr>
        <w:t xml:space="preserve">непрограммным направлениям </w:t>
      </w:r>
      <w:r>
        <w:rPr>
          <w:color w:val="000000" w:themeColor="text1"/>
          <w:szCs w:val="28"/>
          <w:highlight w:val="none"/>
        </w:rPr>
        <w:t xml:space="preserve">с учетом предлагаемых изменений составят: на 2023 год – </w:t>
      </w:r>
      <w:r>
        <w:rPr>
          <w:color w:val="000000" w:themeColor="text1"/>
          <w:szCs w:val="28"/>
          <w:highlight w:val="none"/>
        </w:rPr>
        <w:t xml:space="preserve">1 342 967,57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</w:t>
      </w:r>
      <w:r>
        <w:rPr>
          <w:color w:val="000000" w:themeColor="text1"/>
          <w:spacing w:val="-4"/>
          <w:szCs w:val="28"/>
          <w:highlight w:val="none"/>
        </w:rPr>
        <w:t xml:space="preserve">на плановый период 2024 и 2025 годов показатели не </w:t>
      </w:r>
      <w:r>
        <w:rPr>
          <w:color w:val="000000" w:themeColor="text1"/>
          <w:spacing w:val="-4"/>
          <w:szCs w:val="28"/>
          <w:highlight w:val="none"/>
        </w:rPr>
        <w:t xml:space="preserve">изменятся и составят</w:t>
      </w:r>
      <w:r>
        <w:rPr>
          <w:color w:val="000000" w:themeColor="text1"/>
          <w:spacing w:val="-4"/>
          <w:szCs w:val="28"/>
          <w:highlight w:val="none"/>
        </w:rPr>
        <w:t xml:space="preserve">: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на 2024 год – 1 043 535,19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тыс. рублей, на 2025 год – 1 017 629,40 тыс. рублей</w:t>
      </w:r>
      <w:r>
        <w:rPr>
          <w:bCs/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 w:val="22"/>
          <w:szCs w:val="22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7</w:t>
      </w:r>
      <w:r>
        <w:rPr>
          <w:color w:val="000000" w:themeColor="text1"/>
          <w:szCs w:val="28"/>
          <w:highlight w:val="none"/>
          <w:u w:val="single"/>
        </w:rPr>
        <w:t xml:space="preserve">1</w:t>
      </w:r>
      <w:r>
        <w:rPr>
          <w:color w:val="000000" w:themeColor="text1"/>
          <w:szCs w:val="28"/>
          <w:highlight w:val="none"/>
          <w:u w:val="single"/>
        </w:rPr>
        <w:t xml:space="preserve">. Обеспечение деятельности </w:t>
      </w:r>
      <w:r>
        <w:rPr>
          <w:color w:val="000000" w:themeColor="text1"/>
          <w:szCs w:val="28"/>
          <w:highlight w:val="none"/>
          <w:u w:val="single"/>
        </w:rPr>
        <w:t xml:space="preserve">администрации 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предусмотренные на обеспечение деятельности </w:t>
      </w:r>
      <w:r>
        <w:rPr>
          <w:color w:val="000000" w:themeColor="text1"/>
          <w:spacing w:val="-4"/>
          <w:szCs w:val="28"/>
          <w:highlight w:val="none"/>
        </w:rPr>
        <w:t xml:space="preserve">администрации города Ставрополя</w:t>
      </w:r>
      <w:r>
        <w:rPr>
          <w:color w:val="000000" w:themeColor="text1"/>
          <w:spacing w:val="-4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 утверждены на 2023 год в сумме </w:t>
      </w:r>
      <w:r>
        <w:rPr>
          <w:color w:val="000000" w:themeColor="text1"/>
          <w:szCs w:val="28"/>
          <w:highlight w:val="none"/>
        </w:rPr>
        <w:t xml:space="preserve">181 594,99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181 827,32</w:t>
      </w:r>
      <w:r>
        <w:rPr>
          <w:color w:val="000000" w:themeColor="text1"/>
          <w:spacing w:val="-4"/>
          <w:highlight w:val="none"/>
        </w:rPr>
        <w:t xml:space="preserve">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182 126,87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</w:t>
      </w:r>
      <w:r>
        <w:rPr>
          <w:color w:val="000000" w:themeColor="text1"/>
          <w:highlight w:val="none"/>
        </w:rPr>
        <w:t xml:space="preserve">уменьшить</w:t>
      </w:r>
      <w:r>
        <w:rPr>
          <w:color w:val="000000" w:themeColor="text1"/>
          <w:highlight w:val="none"/>
        </w:rPr>
        <w:t xml:space="preserve"> расходы бюджета города на сумму </w:t>
      </w:r>
      <w:r>
        <w:rPr>
          <w:color w:val="000000" w:themeColor="text1"/>
          <w:highlight w:val="none"/>
        </w:rPr>
        <w:t xml:space="preserve">1,10</w:t>
      </w:r>
      <w:r>
        <w:rPr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</w:t>
      </w:r>
      <w:r>
        <w:rPr>
          <w:color w:val="000000" w:themeColor="text1"/>
          <w:spacing w:val="-4"/>
          <w:szCs w:val="28"/>
          <w:highlight w:val="none"/>
        </w:rPr>
        <w:t xml:space="preserve">печение деятельности </w:t>
      </w:r>
      <w:r>
        <w:rPr>
          <w:color w:val="000000" w:themeColor="text1"/>
          <w:spacing w:val="-4"/>
          <w:szCs w:val="28"/>
          <w:highlight w:val="none"/>
        </w:rPr>
        <w:t xml:space="preserve">администрации города Ставрополя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составят </w:t>
      </w:r>
      <w:r>
        <w:rPr>
          <w:color w:val="000000" w:themeColor="text1"/>
          <w:szCs w:val="28"/>
          <w:highlight w:val="none"/>
        </w:rPr>
        <w:t xml:space="preserve">181 593,89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</w:t>
      </w:r>
      <w:r>
        <w:rPr>
          <w:color w:val="000000" w:themeColor="text1"/>
          <w:spacing w:val="-4"/>
          <w:highlight w:val="none"/>
        </w:rPr>
        <w:br/>
        <w:t xml:space="preserve">2025 годов показатели не </w:t>
      </w:r>
      <w:r>
        <w:rPr>
          <w:color w:val="000000" w:themeColor="text1"/>
          <w:spacing w:val="-4"/>
          <w:highlight w:val="none"/>
        </w:rPr>
        <w:t xml:space="preserve">изменятся и составят</w:t>
      </w:r>
      <w:r>
        <w:rPr>
          <w:color w:val="000000" w:themeColor="text1"/>
          <w:spacing w:val="-4"/>
          <w:highlight w:val="none"/>
        </w:rPr>
        <w:t xml:space="preserve">: </w:t>
      </w:r>
      <w:r>
        <w:rPr>
          <w:color w:val="000000" w:themeColor="text1"/>
          <w:spacing w:val="-4"/>
          <w:highlight w:val="none"/>
        </w:rPr>
        <w:t xml:space="preserve">на 2024 год – 181 827,32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182 126,87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7</w:t>
      </w:r>
      <w:r>
        <w:rPr>
          <w:color w:val="000000" w:themeColor="text1"/>
          <w:szCs w:val="28"/>
          <w:highlight w:val="none"/>
          <w:u w:val="single"/>
        </w:rPr>
        <w:t xml:space="preserve">2</w:t>
      </w:r>
      <w:r>
        <w:rPr>
          <w:color w:val="000000" w:themeColor="text1"/>
          <w:szCs w:val="28"/>
          <w:highlight w:val="none"/>
          <w:u w:val="single"/>
        </w:rPr>
        <w:t xml:space="preserve">. Обеспечение </w:t>
      </w:r>
      <w:r>
        <w:rPr>
          <w:color w:val="000000" w:themeColor="text1"/>
          <w:szCs w:val="28"/>
          <w:highlight w:val="none"/>
          <w:u w:val="single"/>
        </w:rPr>
        <w:t xml:space="preserve">комитета по управлению муниципальным имуществом </w:t>
      </w:r>
      <w:r>
        <w:rPr>
          <w:color w:val="000000" w:themeColor="text1"/>
          <w:szCs w:val="28"/>
          <w:highlight w:val="none"/>
          <w:u w:val="single"/>
        </w:rPr>
        <w:t xml:space="preserve">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предусмотренные на обеспечение деятельности </w:t>
      </w:r>
      <w:r>
        <w:rPr>
          <w:color w:val="000000" w:themeColor="text1"/>
          <w:spacing w:val="-4"/>
          <w:szCs w:val="28"/>
          <w:highlight w:val="none"/>
        </w:rPr>
        <w:t xml:space="preserve">комитета по управлению муниципальным имуществом</w:t>
      </w:r>
      <w:r>
        <w:rPr>
          <w:color w:val="000000" w:themeColor="text1"/>
          <w:spacing w:val="-4"/>
          <w:szCs w:val="28"/>
          <w:highlight w:val="none"/>
        </w:rPr>
        <w:t xml:space="preserve"> города Ставрополя,</w:t>
      </w:r>
      <w:r>
        <w:rPr>
          <w:color w:val="000000" w:themeColor="text1"/>
          <w:szCs w:val="28"/>
          <w:highlight w:val="none"/>
        </w:rPr>
        <w:t xml:space="preserve"> утверждены на 2023 год в сумме </w:t>
      </w:r>
      <w:r>
        <w:rPr>
          <w:color w:val="000000" w:themeColor="text1"/>
          <w:szCs w:val="28"/>
          <w:highlight w:val="none"/>
        </w:rPr>
        <w:t xml:space="preserve">99 384,15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98 232,51</w:t>
      </w:r>
      <w:r>
        <w:rPr>
          <w:color w:val="000000" w:themeColor="text1"/>
          <w:spacing w:val="-4"/>
          <w:highlight w:val="none"/>
        </w:rPr>
        <w:t xml:space="preserve">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98 287,66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увеличить расходы бюджета города на сумму </w:t>
      </w:r>
      <w:r>
        <w:rPr>
          <w:color w:val="000000" w:themeColor="text1"/>
          <w:highlight w:val="none"/>
        </w:rPr>
        <w:t xml:space="preserve">484</w:t>
      </w:r>
      <w:r>
        <w:rPr>
          <w:color w:val="000000" w:themeColor="text1"/>
          <w:highlight w:val="none"/>
        </w:rPr>
        <w:t xml:space="preserve">,86</w:t>
      </w:r>
      <w:r>
        <w:rPr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деятельности </w:t>
      </w:r>
      <w:r>
        <w:rPr>
          <w:color w:val="000000" w:themeColor="text1"/>
          <w:spacing w:val="-4"/>
          <w:szCs w:val="28"/>
          <w:highlight w:val="none"/>
        </w:rPr>
        <w:t xml:space="preserve">комитета по управлению муниципальным имуществом города Ставрополя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составят </w:t>
      </w:r>
      <w:r>
        <w:rPr>
          <w:color w:val="000000" w:themeColor="text1"/>
          <w:szCs w:val="28"/>
          <w:highlight w:val="none"/>
        </w:rPr>
        <w:t xml:space="preserve">99 869,01 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годов показатели не изменятся и составят: </w:t>
      </w:r>
      <w:r>
        <w:rPr>
          <w:color w:val="000000" w:themeColor="text1"/>
          <w:spacing w:val="-4"/>
          <w:highlight w:val="none"/>
        </w:rPr>
        <w:t xml:space="preserve">на 2024</w:t>
      </w:r>
      <w:r>
        <w:rPr>
          <w:color w:val="000000" w:themeColor="text1"/>
          <w:spacing w:val="-4"/>
          <w:highlight w:val="none"/>
        </w:rPr>
        <w:t xml:space="preserve"> год – 98 232,51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98 287,66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7</w:t>
      </w:r>
      <w:r>
        <w:rPr>
          <w:color w:val="000000" w:themeColor="text1"/>
          <w:szCs w:val="28"/>
          <w:highlight w:val="none"/>
          <w:u w:val="single"/>
        </w:rPr>
        <w:t xml:space="preserve">3</w:t>
      </w:r>
      <w:r>
        <w:rPr>
          <w:color w:val="000000" w:themeColor="text1"/>
          <w:szCs w:val="28"/>
          <w:highlight w:val="none"/>
          <w:u w:val="single"/>
        </w:rPr>
        <w:t xml:space="preserve">. Обеспечение деятельности </w:t>
      </w:r>
      <w:r>
        <w:rPr>
          <w:color w:val="000000" w:themeColor="text1"/>
          <w:szCs w:val="28"/>
          <w:highlight w:val="none"/>
          <w:u w:val="single"/>
        </w:rPr>
        <w:t xml:space="preserve">комитета финансов и бюджета администрации </w:t>
      </w:r>
      <w:r>
        <w:rPr>
          <w:color w:val="000000" w:themeColor="text1"/>
          <w:szCs w:val="28"/>
          <w:highlight w:val="none"/>
          <w:u w:val="single"/>
        </w:rPr>
        <w:t xml:space="preserve">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предусмотренные на обеспечение деятельности</w:t>
      </w:r>
      <w:r>
        <w:rPr>
          <w:color w:val="000000" w:themeColor="text1"/>
          <w:spacing w:val="-4"/>
          <w:szCs w:val="28"/>
          <w:highlight w:val="none"/>
        </w:rPr>
        <w:t xml:space="preserve"> комитета финансов и бюджета </w:t>
      </w:r>
      <w:r>
        <w:rPr>
          <w:color w:val="000000" w:themeColor="text1"/>
          <w:spacing w:val="-4"/>
          <w:szCs w:val="28"/>
          <w:highlight w:val="none"/>
        </w:rPr>
        <w:t xml:space="preserve">администрации города Ставрополя,</w:t>
      </w:r>
      <w:r>
        <w:rPr>
          <w:color w:val="000000" w:themeColor="text1"/>
          <w:szCs w:val="28"/>
          <w:highlight w:val="none"/>
        </w:rPr>
        <w:t xml:space="preserve"> утверждены</w:t>
      </w:r>
      <w:r>
        <w:rPr>
          <w:color w:val="000000" w:themeColor="text1"/>
          <w:szCs w:val="28"/>
          <w:highlight w:val="none"/>
        </w:rPr>
        <w:t xml:space="preserve"> на 2023 год в </w:t>
      </w:r>
      <w:r>
        <w:rPr>
          <w:color w:val="000000" w:themeColor="text1"/>
          <w:szCs w:val="28"/>
          <w:highlight w:val="none"/>
        </w:rPr>
        <w:t xml:space="preserve">сумме </w:t>
      </w:r>
      <w:r>
        <w:rPr>
          <w:color w:val="000000" w:themeColor="text1"/>
          <w:szCs w:val="28"/>
          <w:highlight w:val="none"/>
        </w:rPr>
        <w:t xml:space="preserve">59 796,64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60 877,21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60 877,21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у</w:t>
      </w:r>
      <w:r>
        <w:rPr>
          <w:color w:val="000000" w:themeColor="text1"/>
          <w:highlight w:val="none"/>
        </w:rPr>
        <w:t xml:space="preserve">меньшить</w:t>
      </w:r>
      <w:r>
        <w:rPr>
          <w:color w:val="000000" w:themeColor="text1"/>
          <w:highlight w:val="none"/>
        </w:rPr>
        <w:t xml:space="preserve"> расходы бюджета города на сумму </w:t>
      </w:r>
      <w:r>
        <w:rPr>
          <w:color w:val="000000" w:themeColor="text1"/>
          <w:highlight w:val="none"/>
        </w:rPr>
        <w:t xml:space="preserve">5,58</w:t>
      </w:r>
      <w:r>
        <w:rPr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деятельности </w:t>
      </w:r>
      <w:r>
        <w:rPr>
          <w:color w:val="000000" w:themeColor="text1"/>
          <w:spacing w:val="-4"/>
          <w:szCs w:val="28"/>
          <w:highlight w:val="none"/>
        </w:rPr>
        <w:t xml:space="preserve">комитета финансов и бюджета администрации города Ставрополя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составят </w:t>
      </w:r>
      <w:r>
        <w:rPr>
          <w:color w:val="000000" w:themeColor="text1"/>
          <w:szCs w:val="28"/>
          <w:highlight w:val="none"/>
        </w:rPr>
        <w:t xml:space="preserve">59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791,46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годов показатели не изменятся и составят: </w:t>
      </w:r>
      <w:r>
        <w:rPr>
          <w:color w:val="000000" w:themeColor="text1"/>
          <w:spacing w:val="-4"/>
          <w:highlight w:val="none"/>
        </w:rPr>
        <w:t xml:space="preserve">на 2024 год</w:t>
      </w:r>
      <w:r>
        <w:rPr>
          <w:color w:val="000000" w:themeColor="text1"/>
          <w:spacing w:val="-4"/>
          <w:highlight w:val="none"/>
        </w:rPr>
        <w:t xml:space="preserve"> – 60 877,21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60 877,21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80</w:t>
      </w:r>
      <w:r>
        <w:rPr>
          <w:color w:val="000000" w:themeColor="text1"/>
          <w:szCs w:val="28"/>
          <w:highlight w:val="none"/>
          <w:u w:val="single"/>
        </w:rPr>
        <w:t xml:space="preserve">. </w:t>
      </w:r>
      <w:r>
        <w:rPr>
          <w:color w:val="000000" w:themeColor="text1"/>
          <w:spacing w:val="-4"/>
          <w:highlight w:val="none"/>
          <w:u w:val="single"/>
        </w:rPr>
        <w:t xml:space="preserve">Обеспечение деятельности </w:t>
      </w:r>
      <w:r>
        <w:rPr>
          <w:color w:val="000000" w:themeColor="text1"/>
          <w:spacing w:val="-4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  <w:u w:val="single"/>
        </w:rPr>
        <w:t xml:space="preserve">администрации </w:t>
      </w:r>
      <w:r>
        <w:rPr>
          <w:color w:val="000000" w:themeColor="text1"/>
          <w:spacing w:val="-4"/>
          <w:highlight w:val="none"/>
          <w:u w:val="single"/>
        </w:rPr>
        <w:t xml:space="preserve">Ленинского района </w:t>
      </w:r>
      <w:r>
        <w:rPr>
          <w:color w:val="000000" w:themeColor="text1"/>
          <w:spacing w:val="-4"/>
          <w:highlight w:val="none"/>
          <w:u w:val="single"/>
        </w:rPr>
        <w:t xml:space="preserve">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</w:t>
      </w:r>
      <w:r>
        <w:rPr>
          <w:color w:val="000000" w:themeColor="text1"/>
          <w:szCs w:val="28"/>
          <w:highlight w:val="none"/>
        </w:rPr>
        <w:t xml:space="preserve">предусмотренные на обеспечение деятельности комитета экономического развития и тор</w:t>
      </w:r>
      <w:r>
        <w:rPr>
          <w:color w:val="000000" w:themeColor="text1"/>
          <w:szCs w:val="28"/>
          <w:highlight w:val="none"/>
        </w:rPr>
        <w:t xml:space="preserve">говли администрации </w:t>
      </w:r>
      <w:r>
        <w:rPr>
          <w:color w:val="000000" w:themeColor="text1"/>
          <w:szCs w:val="28"/>
          <w:highlight w:val="none"/>
        </w:rPr>
        <w:t xml:space="preserve">Ленинского района города Ставрополя</w:t>
      </w:r>
      <w:r>
        <w:rPr>
          <w:color w:val="000000" w:themeColor="text1"/>
          <w:szCs w:val="28"/>
          <w:highlight w:val="none"/>
        </w:rPr>
        <w:t xml:space="preserve">, утверждены на 2023 год в сумме </w:t>
      </w:r>
      <w:r>
        <w:rPr>
          <w:color w:val="000000" w:themeColor="text1"/>
          <w:szCs w:val="28"/>
          <w:highlight w:val="none"/>
        </w:rPr>
        <w:t xml:space="preserve">44 668,54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45 087,15</w:t>
      </w:r>
      <w:r>
        <w:rPr>
          <w:color w:val="000000" w:themeColor="text1"/>
          <w:spacing w:val="-4"/>
          <w:highlight w:val="none"/>
        </w:rPr>
        <w:t xml:space="preserve"> 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45 138,06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увеличить расходы </w:t>
      </w:r>
      <w:r>
        <w:rPr>
          <w:color w:val="000000" w:themeColor="text1"/>
          <w:spacing w:val="-4"/>
          <w:szCs w:val="28"/>
          <w:highlight w:val="none"/>
        </w:rPr>
        <w:t xml:space="preserve">в 2023 году на сумму </w:t>
      </w:r>
      <w:r>
        <w:rPr>
          <w:color w:val="000000" w:themeColor="text1"/>
          <w:spacing w:val="-4"/>
          <w:szCs w:val="28"/>
          <w:highlight w:val="none"/>
        </w:rPr>
        <w:t xml:space="preserve">726,89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</w:t>
      </w:r>
      <w:r>
        <w:rPr>
          <w:color w:val="000000" w:themeColor="text1"/>
          <w:szCs w:val="28"/>
          <w:highlight w:val="none"/>
        </w:rPr>
        <w:t xml:space="preserve">деятельности </w:t>
      </w:r>
      <w:r>
        <w:rPr>
          <w:color w:val="000000" w:themeColor="text1"/>
          <w:szCs w:val="28"/>
          <w:highlight w:val="none"/>
        </w:rPr>
        <w:t xml:space="preserve">администрации Ленинского района города Ставрополя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составят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color w:val="000000" w:themeColor="text1"/>
          <w:szCs w:val="28"/>
          <w:highlight w:val="none"/>
        </w:rPr>
        <w:t xml:space="preserve">44 668,54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</w:t>
      </w:r>
      <w:r>
        <w:rPr>
          <w:color w:val="000000" w:themeColor="text1"/>
          <w:spacing w:val="-4"/>
          <w:highlight w:val="none"/>
        </w:rPr>
        <w:t xml:space="preserve">в показатели не </w:t>
      </w:r>
      <w:r>
        <w:rPr>
          <w:color w:val="000000" w:themeColor="text1"/>
          <w:spacing w:val="-4"/>
          <w:highlight w:val="none"/>
        </w:rPr>
        <w:t xml:space="preserve">изменятся и составят</w:t>
      </w:r>
      <w:r>
        <w:rPr>
          <w:color w:val="000000" w:themeColor="text1"/>
          <w:spacing w:val="-4"/>
          <w:highlight w:val="none"/>
        </w:rPr>
        <w:t xml:space="preserve">: </w:t>
      </w:r>
      <w:r>
        <w:rPr>
          <w:color w:val="000000" w:themeColor="text1"/>
          <w:spacing w:val="-4"/>
          <w:highlight w:val="none"/>
        </w:rPr>
        <w:t xml:space="preserve">на 2024 год – 45 087,15 тыс. рублей, на 2025 год – 45 138,06 тыс. 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8</w:t>
      </w:r>
      <w:r>
        <w:rPr>
          <w:color w:val="000000" w:themeColor="text1"/>
          <w:szCs w:val="28"/>
          <w:highlight w:val="none"/>
          <w:u w:val="single"/>
        </w:rPr>
        <w:t xml:space="preserve">2</w:t>
      </w:r>
      <w:r>
        <w:rPr>
          <w:color w:val="000000" w:themeColor="text1"/>
          <w:szCs w:val="28"/>
          <w:highlight w:val="none"/>
          <w:u w:val="single"/>
        </w:rPr>
        <w:t xml:space="preserve">. </w:t>
      </w:r>
      <w:r>
        <w:rPr>
          <w:color w:val="000000" w:themeColor="text1"/>
          <w:spacing w:val="-4"/>
          <w:highlight w:val="none"/>
          <w:u w:val="single"/>
        </w:rPr>
        <w:t xml:space="preserve">Обеспечение деятельности </w:t>
      </w:r>
      <w:r>
        <w:rPr>
          <w:color w:val="000000" w:themeColor="text1"/>
          <w:spacing w:val="-4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  <w:u w:val="single"/>
        </w:rPr>
        <w:t xml:space="preserve">администрации </w:t>
      </w:r>
      <w:r>
        <w:rPr>
          <w:color w:val="000000" w:themeColor="text1"/>
          <w:spacing w:val="-4"/>
          <w:highlight w:val="none"/>
          <w:u w:val="single"/>
        </w:rPr>
        <w:t xml:space="preserve">Промышленного</w:t>
      </w:r>
      <w:r>
        <w:rPr>
          <w:color w:val="000000" w:themeColor="text1"/>
          <w:spacing w:val="-4"/>
          <w:highlight w:val="none"/>
          <w:u w:val="single"/>
        </w:rPr>
        <w:t xml:space="preserve"> района 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</w:t>
      </w:r>
      <w:r>
        <w:rPr>
          <w:color w:val="000000" w:themeColor="text1"/>
          <w:szCs w:val="28"/>
          <w:highlight w:val="none"/>
        </w:rPr>
        <w:t xml:space="preserve">предусмотренные на обеспечение деятельности комитета экономического развития и торговли администрации </w:t>
      </w:r>
      <w:r>
        <w:rPr>
          <w:color w:val="000000" w:themeColor="text1"/>
          <w:szCs w:val="28"/>
          <w:highlight w:val="none"/>
        </w:rPr>
        <w:t xml:space="preserve">Промышленного</w:t>
      </w:r>
      <w:r>
        <w:rPr>
          <w:color w:val="000000" w:themeColor="text1"/>
          <w:szCs w:val="28"/>
          <w:highlight w:val="none"/>
        </w:rPr>
        <w:t xml:space="preserve"> района города Ставрополя, утверждены на 2023 год в сумме </w:t>
      </w:r>
      <w:r>
        <w:rPr>
          <w:color w:val="000000" w:themeColor="text1"/>
          <w:szCs w:val="28"/>
          <w:highlight w:val="none"/>
        </w:rPr>
        <w:t xml:space="preserve">62 948,46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63 657,45</w:t>
      </w:r>
      <w:r>
        <w:rPr>
          <w:color w:val="000000" w:themeColor="text1"/>
          <w:spacing w:val="-4"/>
          <w:highlight w:val="none"/>
        </w:rPr>
        <w:t xml:space="preserve"> 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63 711,20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увеличить расходы </w:t>
      </w:r>
      <w:r>
        <w:rPr>
          <w:color w:val="000000" w:themeColor="text1"/>
          <w:spacing w:val="-4"/>
          <w:szCs w:val="28"/>
          <w:highlight w:val="none"/>
        </w:rPr>
        <w:t xml:space="preserve">в 2023 году на сумму </w:t>
      </w:r>
      <w:r>
        <w:rPr>
          <w:color w:val="000000" w:themeColor="text1"/>
          <w:spacing w:val="-4"/>
          <w:szCs w:val="28"/>
          <w:highlight w:val="none"/>
        </w:rPr>
        <w:t xml:space="preserve">405,72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  <w:t xml:space="preserve">Уточнено перераспределение бюджетных ассигнований, предусмотренных на реализацию муниципальной программы «</w:t>
      </w:r>
      <w:r>
        <w:rPr>
          <w:color w:val="000000" w:themeColor="text1"/>
          <w:spacing w:val="-4"/>
          <w:szCs w:val="28"/>
          <w:highlight w:val="none"/>
        </w:rPr>
        <w:t xml:space="preserve">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</w:t>
      </w:r>
      <w:r>
        <w:rPr>
          <w:color w:val="000000" w:themeColor="text1"/>
          <w:spacing w:val="-4"/>
          <w:szCs w:val="28"/>
          <w:highlight w:val="none"/>
        </w:rPr>
        <w:t xml:space="preserve">», на оплату исполнительных листов, произведенных в соответствии со статьей 217 Бюджетного кодекса Российской Федерации, а также произведено восстановление перераспределенных бюджетных ассигнований. 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</w:t>
      </w:r>
      <w:r>
        <w:rPr>
          <w:color w:val="000000" w:themeColor="text1"/>
          <w:szCs w:val="28"/>
          <w:highlight w:val="none"/>
        </w:rPr>
        <w:t xml:space="preserve">деятельности администрации </w:t>
      </w:r>
      <w:r>
        <w:rPr>
          <w:color w:val="000000" w:themeColor="text1"/>
          <w:szCs w:val="28"/>
          <w:highlight w:val="none"/>
        </w:rPr>
        <w:t xml:space="preserve">Промышленного</w:t>
      </w:r>
      <w:r>
        <w:rPr>
          <w:color w:val="000000" w:themeColor="text1"/>
          <w:szCs w:val="28"/>
          <w:highlight w:val="none"/>
        </w:rPr>
        <w:t xml:space="preserve"> района города Ставрополя составят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color w:val="000000" w:themeColor="text1"/>
          <w:szCs w:val="28"/>
          <w:highlight w:val="none"/>
        </w:rPr>
        <w:t xml:space="preserve">63 354,18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годов показатели не </w:t>
      </w:r>
      <w:r>
        <w:rPr>
          <w:color w:val="000000" w:themeColor="text1"/>
          <w:spacing w:val="-4"/>
          <w:highlight w:val="none"/>
        </w:rPr>
        <w:t xml:space="preserve">изменятся и составят</w:t>
      </w:r>
      <w:r>
        <w:rPr>
          <w:color w:val="000000" w:themeColor="text1"/>
          <w:spacing w:val="-4"/>
          <w:highlight w:val="none"/>
        </w:rPr>
        <w:t xml:space="preserve">: </w:t>
      </w:r>
      <w:r>
        <w:rPr>
          <w:color w:val="000000" w:themeColor="text1"/>
          <w:spacing w:val="-4"/>
          <w:highlight w:val="none"/>
        </w:rPr>
        <w:t xml:space="preserve">на 2024 год – 63 657,45 тыс. рублей, на 2025 год – 63 711,20 тыс. 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  <w:u w:val="single"/>
        </w:rPr>
      </w:r>
      <w:r>
        <w:rPr>
          <w:color w:val="000000" w:themeColor="text1"/>
          <w:spacing w:val="-4"/>
          <w:highlight w:val="none"/>
          <w:u w:val="single"/>
        </w:rPr>
      </w:r>
    </w:p>
    <w:p>
      <w:pPr>
        <w:ind w:firstLine="709"/>
        <w:jc w:val="center"/>
        <w:rPr>
          <w:color w:val="000000" w:themeColor="text1"/>
          <w:spacing w:val="-4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83</w:t>
      </w:r>
      <w:r>
        <w:rPr>
          <w:color w:val="000000" w:themeColor="text1"/>
          <w:szCs w:val="28"/>
          <w:highlight w:val="none"/>
          <w:u w:val="single"/>
        </w:rPr>
        <w:t xml:space="preserve">. </w:t>
      </w:r>
      <w:r>
        <w:rPr>
          <w:color w:val="000000" w:themeColor="text1"/>
          <w:spacing w:val="-4"/>
          <w:highlight w:val="none"/>
          <w:u w:val="single"/>
        </w:rPr>
        <w:t xml:space="preserve">Обеспечение деятельности комитета </w:t>
      </w:r>
      <w:r>
        <w:rPr>
          <w:color w:val="000000" w:themeColor="text1"/>
          <w:spacing w:val="-4"/>
          <w:highlight w:val="none"/>
          <w:u w:val="single"/>
        </w:rPr>
        <w:t xml:space="preserve">городского хозяйства </w:t>
      </w:r>
      <w:r>
        <w:rPr>
          <w:color w:val="000000" w:themeColor="text1"/>
          <w:spacing w:val="-4"/>
          <w:highlight w:val="none"/>
          <w:u w:val="single"/>
        </w:rPr>
        <w:t xml:space="preserve">администрации 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</w:t>
      </w:r>
      <w:r>
        <w:rPr>
          <w:color w:val="000000" w:themeColor="text1"/>
          <w:szCs w:val="28"/>
          <w:highlight w:val="none"/>
        </w:rPr>
        <w:t xml:space="preserve">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</w:t>
      </w:r>
      <w:r>
        <w:rPr>
          <w:color w:val="000000" w:themeColor="text1"/>
          <w:szCs w:val="28"/>
          <w:highlight w:val="none"/>
        </w:rPr>
        <w:t xml:space="preserve">предусмотренные на обеспечение деятельности комитета </w:t>
      </w:r>
      <w:r>
        <w:rPr>
          <w:color w:val="000000" w:themeColor="text1"/>
          <w:szCs w:val="28"/>
          <w:highlight w:val="none"/>
        </w:rPr>
        <w:t xml:space="preserve">городского хозяйства</w:t>
      </w:r>
      <w:r>
        <w:rPr>
          <w:color w:val="000000" w:themeColor="text1"/>
          <w:szCs w:val="28"/>
          <w:highlight w:val="none"/>
        </w:rPr>
        <w:t xml:space="preserve"> администрации города Ставрополя, утверждены на 2023 год в сумме </w:t>
      </w:r>
      <w:r>
        <w:rPr>
          <w:color w:val="000000" w:themeColor="text1"/>
          <w:szCs w:val="28"/>
          <w:highlight w:val="none"/>
        </w:rPr>
        <w:t xml:space="preserve">64 661,23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65 775,76</w:t>
      </w:r>
      <w:r>
        <w:rPr>
          <w:color w:val="000000" w:themeColor="text1"/>
          <w:spacing w:val="-4"/>
          <w:highlight w:val="none"/>
        </w:rPr>
        <w:t xml:space="preserve"> т</w:t>
      </w:r>
      <w:r>
        <w:rPr>
          <w:color w:val="000000" w:themeColor="text1"/>
          <w:spacing w:val="-4"/>
          <w:highlight w:val="none"/>
        </w:rPr>
        <w:t xml:space="preserve">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65 820,64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увеличить расходы </w:t>
      </w:r>
      <w:r>
        <w:rPr>
          <w:color w:val="000000" w:themeColor="text1"/>
          <w:spacing w:val="-4"/>
          <w:szCs w:val="28"/>
          <w:highlight w:val="none"/>
        </w:rPr>
        <w:t xml:space="preserve">в 2023 году на сумму </w:t>
      </w:r>
      <w:r>
        <w:rPr>
          <w:color w:val="000000" w:themeColor="text1"/>
          <w:spacing w:val="-4"/>
          <w:szCs w:val="28"/>
          <w:highlight w:val="none"/>
        </w:rPr>
        <w:t xml:space="preserve">350,72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деятельности комитета </w:t>
      </w:r>
      <w:r>
        <w:rPr>
          <w:color w:val="000000" w:themeColor="text1"/>
          <w:spacing w:val="-4"/>
          <w:szCs w:val="28"/>
          <w:highlight w:val="none"/>
        </w:rPr>
        <w:t xml:space="preserve">городского хозяйства</w:t>
      </w:r>
      <w:r>
        <w:rPr>
          <w:color w:val="000000" w:themeColor="text1"/>
          <w:spacing w:val="-4"/>
          <w:szCs w:val="28"/>
          <w:highlight w:val="none"/>
        </w:rPr>
        <w:t xml:space="preserve"> администрации города Ставрополя </w:t>
      </w:r>
      <w:r>
        <w:rPr>
          <w:color w:val="000000" w:themeColor="text1"/>
          <w:szCs w:val="28"/>
          <w:highlight w:val="none"/>
        </w:rPr>
        <w:t xml:space="preserve">составят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color w:val="000000" w:themeColor="text1"/>
          <w:szCs w:val="28"/>
          <w:highlight w:val="none"/>
        </w:rPr>
        <w:t xml:space="preserve">65 011,95</w:t>
      </w:r>
      <w:r>
        <w:rPr>
          <w:color w:val="000000" w:themeColor="text1"/>
          <w:szCs w:val="28"/>
          <w:highlight w:val="none"/>
        </w:rPr>
        <w:t xml:space="preserve"> 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годов показатели не изменятся и составят: </w:t>
      </w:r>
      <w:r>
        <w:rPr>
          <w:color w:val="000000" w:themeColor="text1"/>
          <w:spacing w:val="-4"/>
          <w:highlight w:val="none"/>
        </w:rPr>
        <w:t xml:space="preserve">на 2024 год – 65 775,76 тыс. рублей, на 2025 год – 65 820,64 тыс. 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sz w:val="22"/>
          <w:szCs w:val="22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spacing w:val="-4"/>
          <w:highlight w:val="none"/>
          <w:u w:val="singl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8</w:t>
      </w:r>
      <w:r>
        <w:rPr>
          <w:color w:val="000000" w:themeColor="text1"/>
          <w:szCs w:val="28"/>
          <w:highlight w:val="none"/>
          <w:u w:val="single"/>
        </w:rPr>
        <w:t xml:space="preserve">4</w:t>
      </w:r>
      <w:r>
        <w:rPr>
          <w:color w:val="000000" w:themeColor="text1"/>
          <w:szCs w:val="28"/>
          <w:highlight w:val="none"/>
          <w:u w:val="single"/>
        </w:rPr>
        <w:t xml:space="preserve">. </w:t>
      </w:r>
      <w:r>
        <w:rPr>
          <w:color w:val="000000" w:themeColor="text1"/>
          <w:spacing w:val="-4"/>
          <w:highlight w:val="none"/>
          <w:u w:val="single"/>
        </w:rPr>
        <w:t xml:space="preserve">Обеспечение деятельности комитета </w:t>
      </w:r>
      <w:r>
        <w:rPr>
          <w:color w:val="000000" w:themeColor="text1"/>
          <w:spacing w:val="-4"/>
          <w:highlight w:val="none"/>
          <w:u w:val="single"/>
        </w:rPr>
        <w:t xml:space="preserve">градостроительства</w:t>
      </w:r>
      <w:r>
        <w:rPr>
          <w:color w:val="000000" w:themeColor="text1"/>
          <w:spacing w:val="-4"/>
          <w:highlight w:val="none"/>
          <w:u w:val="single"/>
        </w:rPr>
        <w:t xml:space="preserve"> администрации города Ставрополя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</w:t>
      </w:r>
      <w:r>
        <w:rPr>
          <w:color w:val="000000" w:themeColor="text1"/>
          <w:szCs w:val="28"/>
          <w:highlight w:val="none"/>
        </w:rPr>
        <w:t xml:space="preserve">предусмотренные на обеспечение деятельности комитета </w:t>
      </w:r>
      <w:r>
        <w:rPr>
          <w:color w:val="000000" w:themeColor="text1"/>
          <w:szCs w:val="28"/>
          <w:highlight w:val="none"/>
        </w:rPr>
        <w:t xml:space="preserve">градостроительства</w:t>
      </w:r>
      <w:r>
        <w:rPr>
          <w:color w:val="000000" w:themeColor="text1"/>
          <w:szCs w:val="28"/>
          <w:highlight w:val="none"/>
        </w:rPr>
        <w:t xml:space="preserve"> администрации города Ставрополя, утверждены на 2023 год в сумме </w:t>
      </w:r>
      <w:r>
        <w:rPr>
          <w:color w:val="000000" w:themeColor="text1"/>
          <w:szCs w:val="28"/>
          <w:highlight w:val="none"/>
        </w:rPr>
        <w:t xml:space="preserve">95 940,86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91 079,90</w:t>
      </w:r>
      <w:r>
        <w:rPr>
          <w:color w:val="000000" w:themeColor="text1"/>
          <w:spacing w:val="-4"/>
          <w:highlight w:val="none"/>
        </w:rPr>
        <w:t xml:space="preserve"> тыс. рублей, на 2025</w:t>
      </w:r>
      <w:r>
        <w:rPr>
          <w:color w:val="000000" w:themeColor="text1"/>
          <w:spacing w:val="-4"/>
          <w:highlight w:val="none"/>
        </w:rPr>
        <w:t xml:space="preserve"> 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91 113,45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</w:t>
      </w:r>
      <w:r>
        <w:rPr>
          <w:color w:val="000000" w:themeColor="text1"/>
          <w:highlight w:val="none"/>
        </w:rPr>
        <w:t xml:space="preserve">увеличить</w:t>
      </w:r>
      <w:r>
        <w:rPr>
          <w:color w:val="000000" w:themeColor="text1"/>
          <w:highlight w:val="none"/>
        </w:rPr>
        <w:t xml:space="preserve"> расходы </w:t>
      </w:r>
      <w:r>
        <w:rPr>
          <w:color w:val="000000" w:themeColor="text1"/>
          <w:spacing w:val="-4"/>
          <w:szCs w:val="28"/>
          <w:highlight w:val="none"/>
        </w:rPr>
        <w:t xml:space="preserve">в 2023 году на сумму </w:t>
      </w:r>
      <w:r>
        <w:rPr>
          <w:color w:val="000000" w:themeColor="text1"/>
          <w:spacing w:val="-4"/>
          <w:szCs w:val="28"/>
          <w:highlight w:val="none"/>
        </w:rPr>
        <w:t xml:space="preserve">52,31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деятельности комитета городского хозяйства администрации города Ставрополя </w:t>
      </w:r>
      <w:r>
        <w:rPr>
          <w:color w:val="000000" w:themeColor="text1"/>
          <w:szCs w:val="28"/>
          <w:highlight w:val="none"/>
        </w:rPr>
        <w:t xml:space="preserve">составят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color w:val="000000" w:themeColor="text1"/>
          <w:szCs w:val="28"/>
          <w:highlight w:val="none"/>
        </w:rPr>
        <w:t xml:space="preserve">95 993,17</w:t>
      </w:r>
      <w:r>
        <w:rPr>
          <w:color w:val="000000" w:themeColor="text1"/>
          <w:szCs w:val="28"/>
          <w:highlight w:val="none"/>
        </w:rPr>
        <w:t xml:space="preserve"> 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годов показатели не изменятся и составят: </w:t>
      </w:r>
      <w:r>
        <w:rPr>
          <w:color w:val="000000" w:themeColor="text1"/>
          <w:spacing w:val="-4"/>
          <w:highlight w:val="none"/>
        </w:rPr>
        <w:t xml:space="preserve">на 2024 год – 91 079,90 тыс. рублей, на 2025 год – 91 113,45 тыс. 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sz w:val="22"/>
          <w:szCs w:val="22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426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</w:p>
    <w:p>
      <w:pPr>
        <w:ind w:firstLine="426"/>
        <w:jc w:val="center"/>
        <w:rPr>
          <w:color w:val="000000" w:themeColor="text1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98. Ре</w:t>
      </w:r>
      <w:r>
        <w:rPr>
          <w:color w:val="000000" w:themeColor="text1"/>
          <w:szCs w:val="28"/>
          <w:highlight w:val="none"/>
          <w:u w:val="single"/>
        </w:rPr>
        <w:t xml:space="preserve">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/>
        <w:jc w:val="center"/>
        <w:spacing w:after="0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</w:t>
      </w:r>
      <w:r>
        <w:rPr>
          <w:color w:val="000000" w:themeColor="text1"/>
          <w:szCs w:val="28"/>
          <w:highlight w:val="none"/>
        </w:rPr>
        <w:t xml:space="preserve">рода годовые плановые назначения, предусмотренные на реализацию иных функц</w:t>
      </w:r>
      <w:r>
        <w:rPr>
          <w:color w:val="000000" w:themeColor="text1"/>
          <w:szCs w:val="28"/>
          <w:highlight w:val="none"/>
        </w:rPr>
        <w:t xml:space="preserve">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>
        <w:rPr>
          <w:color w:val="000000" w:themeColor="text1"/>
          <w:szCs w:val="28"/>
          <w:highlight w:val="none"/>
        </w:rPr>
        <w:br/>
        <w:t xml:space="preserve">2023 год в сумме </w:t>
      </w:r>
      <w:r>
        <w:rPr>
          <w:color w:val="000000" w:themeColor="text1"/>
          <w:szCs w:val="28"/>
          <w:highlight w:val="none"/>
        </w:rPr>
        <w:t xml:space="preserve">351 248,77</w:t>
      </w:r>
      <w:r>
        <w:rPr>
          <w:color w:val="000000" w:themeColor="text1"/>
          <w:szCs w:val="28"/>
          <w:highlight w:val="none"/>
        </w:rPr>
        <w:t xml:space="preserve"> тыс. рублей, на 2024 год – 51 737,49 тыс. рублей, на 2025 год – </w:t>
      </w:r>
      <w:r>
        <w:rPr>
          <w:color w:val="000000" w:themeColor="text1"/>
          <w:szCs w:val="28"/>
          <w:highlight w:val="none"/>
        </w:rPr>
        <w:t xml:space="preserve">25 165,64</w:t>
      </w:r>
      <w:r>
        <w:rPr>
          <w:color w:val="000000" w:themeColor="text1"/>
          <w:szCs w:val="28"/>
          <w:highlight w:val="none"/>
        </w:rPr>
        <w:t xml:space="preserve"> тыс. 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</w:t>
      </w:r>
      <w:r>
        <w:rPr>
          <w:color w:val="000000" w:themeColor="text1"/>
          <w:szCs w:val="28"/>
          <w:highlight w:val="none"/>
        </w:rPr>
        <w:t xml:space="preserve">роектом решения предлагается </w:t>
      </w:r>
      <w:r>
        <w:rPr>
          <w:color w:val="000000" w:themeColor="text1"/>
          <w:szCs w:val="28"/>
          <w:highlight w:val="none"/>
        </w:rPr>
        <w:t xml:space="preserve">в 2023 году в  целом уменьшить расходы на сумму </w:t>
      </w:r>
      <w:r>
        <w:rPr>
          <w:color w:val="000000" w:themeColor="text1"/>
          <w:szCs w:val="28"/>
          <w:highlight w:val="none"/>
        </w:rPr>
        <w:t xml:space="preserve">11 454,95</w:t>
      </w:r>
      <w:r>
        <w:rPr>
          <w:color w:val="000000" w:themeColor="text1"/>
          <w:szCs w:val="28"/>
          <w:highlight w:val="none"/>
        </w:rPr>
        <w:t xml:space="preserve"> тыс. рублей, в том числе: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главе 604 «Комитет финансов и бюджета администрации города Ставрополя» </w:t>
      </w:r>
      <w:r>
        <w:rPr>
          <w:color w:val="000000" w:themeColor="text1"/>
          <w:szCs w:val="28"/>
          <w:highlight w:val="none"/>
        </w:rPr>
        <w:t xml:space="preserve">сумму 1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61</w:t>
      </w:r>
      <w:r>
        <w:rPr>
          <w:color w:val="000000" w:themeColor="text1"/>
          <w:szCs w:val="28"/>
          <w:highlight w:val="none"/>
        </w:rPr>
        <w:t xml:space="preserve">7,47</w:t>
      </w:r>
      <w:r>
        <w:rPr>
          <w:color w:val="000000" w:themeColor="text1"/>
          <w:szCs w:val="28"/>
          <w:highlight w:val="none"/>
        </w:rPr>
        <w:t xml:space="preserve"> тыс. рублей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по главе 620 «Комитет городского хозяйства администрации города Ставрополя» на сумму 9 837,48 тыс. рублей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на</w:t>
      </w:r>
      <w:r>
        <w:rPr>
          <w:color w:val="000000" w:themeColor="text1"/>
          <w:szCs w:val="28"/>
          <w:highlight w:val="none"/>
        </w:rPr>
        <w:t xml:space="preserve">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>
        <w:rPr>
          <w:color w:val="000000" w:themeColor="text1"/>
          <w:szCs w:val="28"/>
          <w:highlight w:val="none"/>
        </w:rPr>
        <w:t xml:space="preserve">339 793,82</w:t>
      </w:r>
      <w:r>
        <w:rPr>
          <w:color w:val="000000" w:themeColor="text1"/>
          <w:szCs w:val="28"/>
          <w:highlight w:val="none"/>
        </w:rPr>
        <w:t xml:space="preserve"> тыс. рублей, </w:t>
      </w:r>
      <w:r>
        <w:rPr>
          <w:color w:val="000000" w:themeColor="text1"/>
          <w:szCs w:val="28"/>
          <w:highlight w:val="none"/>
        </w:rPr>
        <w:t xml:space="preserve">на 2024 год – 51 737,49 тыс. рублей, на 2025 год – 25 165,64 тыс. рублей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 w:val="24"/>
          <w:szCs w:val="24"/>
          <w:highlight w:val="none"/>
          <w:u w:val="single"/>
        </w:rPr>
      </w:r>
      <w:r>
        <w:rPr>
          <w:color w:val="000000" w:themeColor="text1"/>
          <w:sz w:val="24"/>
          <w:szCs w:val="24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sz w:val="24"/>
          <w:szCs w:val="24"/>
          <w:highlight w:val="none"/>
          <w:u w:val="single"/>
        </w:rPr>
      </w:pPr>
      <w:r>
        <w:rPr>
          <w:color w:val="000000" w:themeColor="text1"/>
          <w:spacing w:val="-4"/>
          <w:szCs w:val="28"/>
          <w:highlight w:val="none"/>
        </w:rPr>
        <w:t xml:space="preserve">Условно утвержденные расходы в 2024 году </w:t>
      </w:r>
      <w:r>
        <w:rPr>
          <w:color w:val="000000" w:themeColor="text1"/>
          <w:spacing w:val="-4"/>
          <w:szCs w:val="28"/>
          <w:highlight w:val="none"/>
        </w:rPr>
        <w:t xml:space="preserve">не </w:t>
      </w:r>
      <w:r>
        <w:rPr>
          <w:color w:val="000000" w:themeColor="text1"/>
          <w:spacing w:val="-4"/>
          <w:szCs w:val="28"/>
          <w:highlight w:val="none"/>
        </w:rPr>
        <w:t xml:space="preserve">изменяются</w:t>
      </w:r>
      <w:r>
        <w:rPr>
          <w:color w:val="000000" w:themeColor="text1"/>
          <w:spacing w:val="-4"/>
          <w:szCs w:val="28"/>
          <w:highlight w:val="none"/>
        </w:rPr>
        <w:t xml:space="preserve"> и составят</w:t>
      </w:r>
      <w:r>
        <w:rPr>
          <w:color w:val="000000" w:themeColor="text1"/>
          <w:spacing w:val="-4"/>
          <w:szCs w:val="28"/>
          <w:highlight w:val="none"/>
        </w:rPr>
        <w:t xml:space="preserve"> 161</w:t>
      </w:r>
      <w:r>
        <w:rPr>
          <w:color w:val="000000" w:themeColor="text1"/>
          <w:spacing w:val="-4"/>
          <w:szCs w:val="28"/>
          <w:highlight w:val="none"/>
        </w:rPr>
        <w:t xml:space="preserve"> 229,82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рублей, в 2025 году увеличиваются</w:t>
      </w:r>
      <w:r>
        <w:rPr>
          <w:color w:val="000000" w:themeColor="text1"/>
          <w:spacing w:val="-4"/>
          <w:highlight w:val="none"/>
        </w:rPr>
        <w:t xml:space="preserve"> на сумму </w:t>
      </w:r>
      <w:r>
        <w:rPr>
          <w:color w:val="000000" w:themeColor="text1"/>
          <w:spacing w:val="-4"/>
          <w:highlight w:val="none"/>
        </w:rPr>
        <w:t xml:space="preserve">3 640</w:t>
      </w:r>
      <w:r>
        <w:rPr>
          <w:color w:val="000000" w:themeColor="text1"/>
          <w:spacing w:val="-4"/>
          <w:highlight w:val="none"/>
        </w:rPr>
        <w:t xml:space="preserve"> тыс. рублей и составят </w:t>
      </w:r>
      <w:r>
        <w:rPr>
          <w:color w:val="000000" w:themeColor="text1"/>
          <w:spacing w:val="-4"/>
          <w:szCs w:val="28"/>
          <w:highlight w:val="none"/>
        </w:rPr>
        <w:t xml:space="preserve"> 316 916,04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pacing w:val="-4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/>
        <w:jc w:val="center"/>
        <w:spacing w:after="0" w:line="245" w:lineRule="auto"/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ДЕФИЦИТ БЮДЖЕТА ГОРОДА И ИСТОЧНИКИ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5" w:lineRule="auto"/>
        <w:tabs>
          <w:tab w:val="left" w:pos="1080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ФИНАНСИРОВАНИЯ ДЕФИЦИТА БЮДЖЕТА ГОРОДА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5"/>
        <w:ind w:left="0"/>
        <w:jc w:val="center"/>
        <w:spacing w:after="0" w:line="245" w:lineRule="auto"/>
        <w:tabs>
          <w:tab w:val="left" w:pos="1080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представленном проекте решения Ставропольской городской </w:t>
      </w:r>
      <w:r>
        <w:rPr>
          <w:color w:val="000000" w:themeColor="text1"/>
          <w:szCs w:val="28"/>
          <w:highlight w:val="none"/>
        </w:rPr>
        <w:br/>
        <w:t xml:space="preserve">Думы дефицит бюджета города на 2023 год и плановый период 2024 и 2025 годов остался без изменений.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2023 году бюджет сформирован с дефицитом в сумме        </w:t>
      </w:r>
      <w:r>
        <w:rPr>
          <w:color w:val="000000" w:themeColor="text1"/>
          <w:szCs w:val="28"/>
          <w:highlight w:val="none"/>
        </w:rPr>
        <w:t xml:space="preserve">                               765 598,24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 (1,94 % от объема собственных доходов бюджета города, за исключением остатков средств, сложившихся на 01.01.2023 года).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Установленные параметры планового объема дефицита бюджета города на 2023 год и план</w:t>
      </w:r>
      <w:r>
        <w:rPr>
          <w:color w:val="000000" w:themeColor="text1"/>
          <w:szCs w:val="28"/>
          <w:highlight w:val="none"/>
        </w:rPr>
        <w:t xml:space="preserve">овый период 2024 и 2025 годов не противоречат ограничениям, установленным пунктом 3 статьи 92.1 Бюджетного Кодекса Российской Федерации.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10"/>
        <w:ind w:firstLine="709"/>
        <w:jc w:val="both"/>
        <w:spacing w:after="0" w:line="245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текстовую часть решения о бюджете города вносятся следующие  изменения: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1) в пункте 1 уточнены параметры бюджета города по доходам, рас</w:t>
      </w:r>
      <w:r>
        <w:rPr>
          <w:color w:val="000000" w:themeColor="text1"/>
          <w:szCs w:val="28"/>
          <w:highlight w:val="none"/>
        </w:rPr>
        <w:t xml:space="preserve">ходам и </w:t>
      </w:r>
      <w:r>
        <w:rPr>
          <w:color w:val="000000" w:themeColor="text1"/>
          <w:highlight w:val="none"/>
        </w:rPr>
        <w:t xml:space="preserve">источникам финансирования дефицита бюджета города</w:t>
      </w:r>
      <w:r>
        <w:rPr>
          <w:color w:val="000000" w:themeColor="text1"/>
          <w:szCs w:val="28"/>
          <w:highlight w:val="none"/>
        </w:rPr>
        <w:t xml:space="preserve">                           на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и плановый период 202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и 202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 годов;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2)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в пункте 4 уточнен </w:t>
      </w:r>
      <w:r>
        <w:rPr>
          <w:color w:val="000000" w:themeColor="text1"/>
          <w:szCs w:val="28"/>
          <w:highlight w:val="none"/>
        </w:rPr>
        <w:t xml:space="preserve">объем межбюджетных трансфертов, получаемых из бюджета Ставропольского края, на 2023 год и п</w:t>
      </w:r>
      <w:r>
        <w:rPr>
          <w:color w:val="000000" w:themeColor="text1"/>
          <w:szCs w:val="28"/>
          <w:highlight w:val="none"/>
        </w:rPr>
        <w:t xml:space="preserve">лановый период 2024 и 2025 годов;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3) </w:t>
      </w:r>
      <w:r>
        <w:rPr>
          <w:color w:val="000000" w:themeColor="text1"/>
          <w:szCs w:val="28"/>
          <w:highlight w:val="none"/>
        </w:rPr>
        <w:t xml:space="preserve">в пункте 8 уточнен объем бюджетных ассигнований, направляемых на исполнение публичных нормативных обязательств;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4) </w:t>
      </w:r>
      <w:r>
        <w:rPr>
          <w:color w:val="000000" w:themeColor="text1"/>
          <w:szCs w:val="28"/>
          <w:highlight w:val="none"/>
        </w:rPr>
        <w:t xml:space="preserve">в пункте 11 уточнен </w:t>
      </w:r>
      <w:r>
        <w:rPr>
          <w:rFonts w:eastAsia="Calibri"/>
          <w:color w:val="000000" w:themeColor="text1"/>
          <w:szCs w:val="28"/>
          <w:highlight w:val="none"/>
        </w:rPr>
        <w:t xml:space="preserve">объем бюджетных ассигнований муниципального </w:t>
      </w:r>
      <w:r>
        <w:rPr>
          <w:color w:val="000000" w:themeColor="text1"/>
          <w:szCs w:val="28"/>
          <w:highlight w:val="none"/>
        </w:rPr>
        <w:t xml:space="preserve">дорожного фонда города Ставрополя 2023 год и плановый период 2024 и 2025 годов;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5) </w:t>
      </w:r>
      <w:r>
        <w:rPr>
          <w:color w:val="000000" w:themeColor="text1"/>
          <w:szCs w:val="28"/>
          <w:highlight w:val="none"/>
        </w:rPr>
        <w:t xml:space="preserve">в пункте 12 уточнен объем бюджетных ассигнований на предоставление субсидий из бюджета города</w:t>
      </w:r>
      <w:r>
        <w:rPr>
          <w:color w:val="000000" w:themeColor="text1"/>
          <w:szCs w:val="28"/>
          <w:highlight w:val="none"/>
        </w:rPr>
        <w:t xml:space="preserve">, а также дополнен подпунктом 16, определяющим объем субсидии</w:t>
      </w:r>
      <w:r>
        <w:rPr>
          <w:color w:val="000000" w:themeColor="text1"/>
          <w:sz w:val="28"/>
          <w:szCs w:val="28"/>
          <w:highlight w:val="none"/>
        </w:rPr>
        <w:t xml:space="preserve"> на возмещение недополученных доходов </w:t>
      </w:r>
      <w:r>
        <w:rPr>
          <w:color w:val="000000" w:themeColor="text1"/>
          <w:sz w:val="28"/>
          <w:szCs w:val="28"/>
          <w:highlight w:val="none"/>
          <w:shd w:val="clear" w:color="auto" w:fill="ffffff"/>
        </w:rPr>
        <w:t xml:space="preserve">в связи с предоставлением </w:t>
      </w:r>
      <w:r>
        <w:rPr>
          <w:color w:val="000000" w:themeColor="text1"/>
          <w:sz w:val="28"/>
          <w:szCs w:val="28"/>
          <w:highlight w:val="none"/>
        </w:rPr>
        <w:t xml:space="preserve">помещения для временного проживания граждан Российской Федерации, единственные жилые помещения которых по</w:t>
      </w:r>
      <w:r>
        <w:rPr>
          <w:color w:val="000000" w:themeColor="text1"/>
          <w:sz w:val="28"/>
          <w:szCs w:val="28"/>
          <w:highlight w:val="none"/>
        </w:rPr>
        <w:t xml:space="preserve">страдали в результате пожара, террористического акта и (или) при пресечении террористического акта правомерными действиями, произошедших на территории города Ставрополя, постоянно проживающих в пострадавшем жилом помещении на момент названных обстоятельств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По всем вышеуказанным позициям с</w:t>
      </w:r>
      <w:r>
        <w:rPr>
          <w:color w:val="000000" w:themeColor="text1"/>
          <w:szCs w:val="28"/>
          <w:highlight w:val="none"/>
        </w:rPr>
        <w:t xml:space="preserve">оответствующие изменени</w:t>
      </w:r>
      <w:r>
        <w:rPr>
          <w:color w:val="000000" w:themeColor="text1"/>
          <w:szCs w:val="28"/>
          <w:highlight w:val="none"/>
        </w:rPr>
        <w:t xml:space="preserve">я внесены в приложения 1</w:t>
      </w:r>
      <w:r>
        <w:rPr>
          <w:color w:val="000000" w:themeColor="text1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 2, 3, 4,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 6,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7</w:t>
      </w:r>
      <w:r>
        <w:rPr>
          <w:color w:val="000000" w:themeColor="text1"/>
          <w:szCs w:val="28"/>
          <w:highlight w:val="none"/>
        </w:rPr>
        <w:t xml:space="preserve">, </w:t>
      </w:r>
      <w:r>
        <w:rPr>
          <w:color w:val="000000" w:themeColor="text1"/>
          <w:szCs w:val="28"/>
          <w:highlight w:val="none"/>
        </w:rPr>
        <w:t xml:space="preserve">8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к решению о бюджете города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 w:val="14"/>
          <w:szCs w:val="28"/>
          <w:highlight w:val="none"/>
        </w:rPr>
      </w:r>
      <w:r>
        <w:rPr>
          <w:color w:val="000000" w:themeColor="text1"/>
          <w:sz w:val="1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Распределение бюджетных ассигнований бюд</w:t>
      </w:r>
      <w:r>
        <w:rPr>
          <w:color w:val="000000" w:themeColor="text1"/>
          <w:szCs w:val="28"/>
          <w:highlight w:val="none"/>
        </w:rPr>
        <w:t xml:space="preserve">жета города на </w:t>
      </w:r>
      <w:r>
        <w:rPr>
          <w:color w:val="000000" w:themeColor="text1"/>
          <w:szCs w:val="28"/>
          <w:highlight w:val="none"/>
        </w:rPr>
        <w:t xml:space="preserve">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и плановый период </w:t>
      </w:r>
      <w:bookmarkStart w:id="10" w:name="_GoBack"/>
      <w:r>
        <w:rPr>
          <w:color w:val="000000" w:themeColor="text1"/>
          <w:highlight w:val="none"/>
        </w:rPr>
      </w:r>
      <w:bookmarkEnd w:id="10"/>
      <w:r>
        <w:rPr>
          <w:color w:val="000000" w:themeColor="text1"/>
          <w:szCs w:val="28"/>
          <w:highlight w:val="none"/>
        </w:rPr>
        <w:t xml:space="preserve">2024 и 2025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годов по разделам, подразделам классификации расходов бюджетов представлено в приложении 3 к поясни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01"/>
        <w:ind w:left="0" w:firstLine="709"/>
        <w:jc w:val="both"/>
        <w:spacing w:after="0" w:line="360" w:lineRule="exact"/>
        <w:widowControl w:val="off"/>
        <w:tabs>
          <w:tab w:val="left" w:pos="851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Параметры бюджета </w:t>
      </w:r>
      <w:r>
        <w:rPr>
          <w:color w:val="000000" w:themeColor="text1"/>
          <w:szCs w:val="28"/>
          <w:highlight w:val="none"/>
        </w:rPr>
        <w:t xml:space="preserve">города на 2023 – 2025 годы составят:</w:t>
      </w:r>
      <w:r>
        <w:rPr>
          <w:color w:val="000000" w:themeColor="text1"/>
          <w:highlight w:val="none"/>
        </w:rPr>
      </w:r>
    </w:p>
    <w:p>
      <w:pPr>
        <w:ind w:firstLine="709"/>
        <w:jc w:val="right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  <w:t xml:space="preserve">(тыс. рублей)</w:t>
      </w:r>
      <w:r>
        <w:rPr>
          <w:color w:val="000000" w:themeColor="text1"/>
          <w:highlight w:val="none"/>
        </w:rPr>
      </w:r>
    </w:p>
    <w:tbl>
      <w:tblPr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395"/>
        <w:gridCol w:w="1701"/>
        <w:gridCol w:w="1701"/>
        <w:gridCol w:w="1559"/>
      </w:tblGrid>
      <w:tr>
        <w:trPr>
          <w:trHeight w:val="20"/>
          <w:tblHeader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Показатель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2023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2024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2025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Доходы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17 714 794,27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15 667 665,33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12 529 139,64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Расходы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18 480 392,51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15 717 665,33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12 593 139,64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Дефицит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-765 598,24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-50 000,00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-64 000,00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Источники финансирования дефицита бюджета города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765 598,24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50 000,00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64 000,00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sz w:val="20"/>
                <w:szCs w:val="20"/>
                <w:highlight w:val="none"/>
              </w:rPr>
              <w:t xml:space="preserve">в том числе:</w:t>
            </w:r>
            <w:r>
              <w:rPr>
                <w:bCs/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sz w:val="20"/>
                <w:szCs w:val="20"/>
                <w:highlight w:val="none"/>
              </w:rPr>
              <w:t xml:space="preserve">заемные средства (кредиты кредитных организаций)</w:t>
            </w:r>
            <w:r>
              <w:rPr>
                <w:bCs/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119 029,91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0,00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0,00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jc w:val="both"/>
              <w:rPr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sz w:val="20"/>
                <w:szCs w:val="20"/>
                <w:highlight w:val="none"/>
              </w:rPr>
              <w:t xml:space="preserve">остатки средств на начало года</w:t>
            </w:r>
            <w:r>
              <w:rPr>
                <w:bCs/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646 568,33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50 000,00</w:t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sz w:val="21"/>
                <w:szCs w:val="21"/>
                <w:highlight w:val="none"/>
              </w:rPr>
              <w:t xml:space="preserve">64 000,00</w:t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rPr>
                <w:color w:val="000000" w:themeColor="text1"/>
                <w:highlight w:val="none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  <w:highlight w:val="none"/>
              </w:rPr>
              <w:t xml:space="preserve">Удельный вес размера дефицита от налоговых и неналоговых доходов </w:t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  <w:highlight w:val="none"/>
              </w:rPr>
              <w:t xml:space="preserve">(без учета доп. норматива)</w:t>
            </w:r>
            <w:r>
              <w:rPr>
                <w:bCs/>
                <w:color w:val="000000" w:themeColor="text1"/>
                <w:szCs w:val="22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  <w:highlight w:val="none"/>
              </w:rPr>
              <w:t xml:space="preserve">1,94%</w:t>
            </w:r>
            <w:r>
              <w:rPr>
                <w:bCs/>
                <w:color w:val="000000" w:themeColor="text1"/>
                <w:szCs w:val="22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  <w:highlight w:val="none"/>
              </w:rPr>
              <w:t xml:space="preserve">0,00%</w:t>
            </w:r>
            <w:r>
              <w:rPr>
                <w:bCs/>
                <w:color w:val="000000" w:themeColor="text1"/>
                <w:szCs w:val="22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  <w:highlight w:val="none"/>
              </w:rPr>
              <w:t xml:space="preserve">0,00%</w:t>
            </w:r>
            <w:r>
              <w:rPr>
                <w:bCs/>
                <w:color w:val="000000" w:themeColor="text1"/>
                <w:szCs w:val="22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</w:tbl>
    <w:p>
      <w:pPr>
        <w:ind w:firstLine="709"/>
        <w:jc w:val="both"/>
        <w:spacing w:line="242" w:lineRule="auto"/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tbl>
      <w:tblPr>
        <w:tblW w:w="9601" w:type="dxa"/>
        <w:tblInd w:w="-34" w:type="dxa"/>
        <w:tblLook w:val="04A0" w:firstRow="1" w:lastRow="0" w:firstColumn="1" w:lastColumn="0" w:noHBand="0" w:noVBand="1"/>
      </w:tblPr>
      <w:tblGrid>
        <w:gridCol w:w="5954"/>
        <w:gridCol w:w="3647"/>
      </w:tblGrid>
      <w:tr>
        <w:trPr>
          <w:trHeight w:val="990"/>
        </w:trPr>
        <w:tc>
          <w:tcPr>
            <w:tcW w:w="5954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color w:val="000000" w:themeColor="text1"/>
                <w:szCs w:val="28"/>
                <w:highlight w:val="none"/>
              </w:rPr>
            </w:pPr>
            <w:r>
              <w:rPr>
                <w:color w:val="000000" w:themeColor="text1"/>
                <w:szCs w:val="28"/>
                <w:highlight w:val="none"/>
              </w:rPr>
              <w:t xml:space="preserve">Заместитель главы администрации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both"/>
              <w:spacing w:line="240" w:lineRule="exact"/>
              <w:rPr>
                <w:color w:val="000000" w:themeColor="text1"/>
                <w:szCs w:val="28"/>
                <w:highlight w:val="none"/>
              </w:rPr>
            </w:pPr>
            <w:r>
              <w:rPr>
                <w:color w:val="000000" w:themeColor="text1"/>
                <w:szCs w:val="28"/>
                <w:highlight w:val="none"/>
              </w:rPr>
              <w:t xml:space="preserve">города Ставрополя, руководитель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both"/>
              <w:spacing w:line="240" w:lineRule="exact"/>
              <w:rPr>
                <w:color w:val="000000" w:themeColor="text1"/>
                <w:szCs w:val="28"/>
                <w:highlight w:val="none"/>
              </w:rPr>
            </w:pPr>
            <w:r>
              <w:rPr>
                <w:color w:val="000000" w:themeColor="text1"/>
                <w:szCs w:val="28"/>
                <w:highlight w:val="none"/>
              </w:rPr>
              <w:t xml:space="preserve">комитета финансов и бюджета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both"/>
              <w:spacing w:line="240" w:lineRule="exact"/>
              <w:rPr>
                <w:color w:val="000000" w:themeColor="text1"/>
                <w:szCs w:val="28"/>
                <w:highlight w:val="none"/>
              </w:rPr>
            </w:pPr>
            <w:r>
              <w:rPr>
                <w:color w:val="000000" w:themeColor="text1"/>
                <w:szCs w:val="28"/>
                <w:highlight w:val="none"/>
              </w:rPr>
              <w:t xml:space="preserve">администрации города Ставрополя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ind w:firstLine="709"/>
              <w:jc w:val="right"/>
              <w:spacing w:line="276" w:lineRule="auto"/>
              <w:rPr>
                <w:rFonts w:cs="Arial"/>
                <w:bCs/>
                <w:iCs/>
                <w:color w:val="000000" w:themeColor="text1"/>
                <w:szCs w:val="28"/>
                <w:highlight w:val="none"/>
              </w:rPr>
            </w:pPr>
            <w:r>
              <w:rPr>
                <w:rFonts w:cs="Arial"/>
                <w:bCs/>
                <w:iCs/>
                <w:color w:val="000000" w:themeColor="text1"/>
                <w:szCs w:val="28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ind w:firstLine="709"/>
              <w:jc w:val="right"/>
              <w:spacing w:line="276" w:lineRule="auto"/>
              <w:rPr>
                <w:rFonts w:cs="Arial"/>
                <w:bCs/>
                <w:iCs/>
                <w:color w:val="000000" w:themeColor="text1"/>
                <w:szCs w:val="28"/>
                <w:highlight w:val="none"/>
              </w:rPr>
            </w:pPr>
            <w:r>
              <w:rPr>
                <w:rFonts w:cs="Arial"/>
                <w:bCs/>
                <w:iCs/>
                <w:color w:val="000000" w:themeColor="text1"/>
                <w:szCs w:val="28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ind w:firstLine="709"/>
              <w:jc w:val="right"/>
              <w:spacing w:line="276" w:lineRule="auto"/>
              <w:rPr>
                <w:rFonts w:cs="Arial"/>
                <w:bCs/>
                <w:iCs/>
                <w:color w:val="000000" w:themeColor="text1"/>
                <w:szCs w:val="28"/>
                <w:highlight w:val="none"/>
              </w:rPr>
            </w:pPr>
            <w:r>
              <w:rPr>
                <w:rFonts w:cs="Arial"/>
                <w:bCs/>
                <w:iCs/>
                <w:color w:val="000000" w:themeColor="text1"/>
                <w:szCs w:val="28"/>
                <w:highlight w:val="none"/>
              </w:rPr>
              <w:t xml:space="preserve">Н.А. Бондаренко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</w:tbl>
    <w:p>
      <w:pPr>
        <w:pStyle w:val="919"/>
        <w:ind w:firstLine="708"/>
        <w:jc w:val="both"/>
        <w:rPr>
          <w:rFonts w:ascii="Times New Roman" w:hAnsi="Times New Roman"/>
          <w:color w:val="000000" w:themeColor="text1"/>
          <w:spacing w:val="-4"/>
          <w:sz w:val="2"/>
          <w:szCs w:val="2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"/>
          <w:szCs w:val="2"/>
          <w:highlight w:val="none"/>
        </w:rPr>
      </w:r>
      <w:r>
        <w:rPr>
          <w:color w:val="000000" w:themeColor="text1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418" w:right="567" w:bottom="851" w:left="1985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25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607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  <w:color w:val="ff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921"/>
      <w:isLgl w:val="false"/>
      <w:suff w:val="tab"/>
      <w:lvlText w:val="%1.   "/>
      <w:lvlJc w:val="left"/>
      <w:pPr>
        <w:ind w:firstLine="851"/>
        <w:tabs>
          <w:tab w:val="num" w:pos="1571" w:leader="none"/>
        </w:tabs>
      </w:pPr>
    </w:lvl>
    <w:lvl w:ilvl="1">
      <w:start w:val="1"/>
      <w:numFmt w:val="decimal"/>
      <w:isLgl w:val="false"/>
      <w:suff w:val="tab"/>
      <w:lvlText w:val="%1.%2 "/>
      <w:lvlJc w:val="left"/>
      <w:pPr>
        <w:ind w:left="57" w:firstLine="907"/>
        <w:tabs>
          <w:tab w:val="num" w:pos="1684" w:leader="none"/>
        </w:tabs>
      </w:pPr>
    </w:lvl>
    <w:lvl w:ilvl="2">
      <w:start w:val="1"/>
      <w:numFmt w:val="bullet"/>
      <w:isLgl w:val="false"/>
      <w:suff w:val="tab"/>
      <w:lvlText w:val=""/>
      <w:lvlJc w:val="left"/>
      <w:pPr>
        <w:ind w:left="1531" w:hanging="397"/>
        <w:tabs>
          <w:tab w:val="num" w:pos="1531" w:leader="none"/>
        </w:tabs>
      </w:pPr>
      <w:rPr>
        <w:rFonts w:hint="default" w:ascii="Symbol" w:hAnsi="Symbol" w:cs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607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607"/>
      <w:numFmt w:val="bullet"/>
      <w:isLgl w:val="false"/>
      <w:suff w:val="tab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6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5">
    <w:name w:val="Heading 1 Char"/>
    <w:basedOn w:val="897"/>
    <w:link w:val="895"/>
    <w:uiPriority w:val="9"/>
    <w:rPr>
      <w:rFonts w:ascii="Arial" w:hAnsi="Arial" w:eastAsia="Arial" w:cs="Arial"/>
      <w:sz w:val="40"/>
      <w:szCs w:val="40"/>
    </w:rPr>
  </w:style>
  <w:style w:type="character" w:styleId="726">
    <w:name w:val="Heading 2 Char"/>
    <w:basedOn w:val="897"/>
    <w:link w:val="896"/>
    <w:uiPriority w:val="9"/>
    <w:rPr>
      <w:rFonts w:ascii="Arial" w:hAnsi="Arial" w:eastAsia="Arial" w:cs="Arial"/>
      <w:sz w:val="34"/>
    </w:rPr>
  </w:style>
  <w:style w:type="paragraph" w:styleId="727">
    <w:name w:val="Heading 3"/>
    <w:basedOn w:val="894"/>
    <w:next w:val="894"/>
    <w:link w:val="72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8">
    <w:name w:val="Heading 3 Char"/>
    <w:basedOn w:val="897"/>
    <w:link w:val="727"/>
    <w:uiPriority w:val="9"/>
    <w:rPr>
      <w:rFonts w:ascii="Arial" w:hAnsi="Arial" w:eastAsia="Arial" w:cs="Arial"/>
      <w:sz w:val="30"/>
      <w:szCs w:val="30"/>
    </w:rPr>
  </w:style>
  <w:style w:type="paragraph" w:styleId="729">
    <w:name w:val="Heading 4"/>
    <w:basedOn w:val="894"/>
    <w:next w:val="894"/>
    <w:link w:val="7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0">
    <w:name w:val="Heading 4 Char"/>
    <w:basedOn w:val="897"/>
    <w:link w:val="729"/>
    <w:uiPriority w:val="9"/>
    <w:rPr>
      <w:rFonts w:ascii="Arial" w:hAnsi="Arial" w:eastAsia="Arial" w:cs="Arial"/>
      <w:b/>
      <w:bCs/>
      <w:sz w:val="26"/>
      <w:szCs w:val="26"/>
    </w:rPr>
  </w:style>
  <w:style w:type="paragraph" w:styleId="731">
    <w:name w:val="Heading 5"/>
    <w:basedOn w:val="894"/>
    <w:next w:val="894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2">
    <w:name w:val="Heading 5 Char"/>
    <w:basedOn w:val="897"/>
    <w:link w:val="731"/>
    <w:uiPriority w:val="9"/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894"/>
    <w:next w:val="894"/>
    <w:link w:val="7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4">
    <w:name w:val="Heading 6 Char"/>
    <w:basedOn w:val="897"/>
    <w:link w:val="733"/>
    <w:uiPriority w:val="9"/>
    <w:rPr>
      <w:rFonts w:ascii="Arial" w:hAnsi="Arial" w:eastAsia="Arial" w:cs="Arial"/>
      <w:b/>
      <w:bCs/>
      <w:sz w:val="22"/>
      <w:szCs w:val="22"/>
    </w:rPr>
  </w:style>
  <w:style w:type="paragraph" w:styleId="735">
    <w:name w:val="Heading 7"/>
    <w:basedOn w:val="894"/>
    <w:next w:val="894"/>
    <w:link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6">
    <w:name w:val="Heading 7 Char"/>
    <w:basedOn w:val="897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894"/>
    <w:next w:val="894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8">
    <w:name w:val="Heading 8 Char"/>
    <w:basedOn w:val="897"/>
    <w:link w:val="737"/>
    <w:uiPriority w:val="9"/>
    <w:rPr>
      <w:rFonts w:ascii="Arial" w:hAnsi="Arial" w:eastAsia="Arial" w:cs="Arial"/>
      <w:i/>
      <w:iCs/>
      <w:sz w:val="22"/>
      <w:szCs w:val="22"/>
    </w:rPr>
  </w:style>
  <w:style w:type="paragraph" w:styleId="739">
    <w:name w:val="Heading 9"/>
    <w:basedOn w:val="894"/>
    <w:next w:val="894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>
    <w:name w:val="Heading 9 Char"/>
    <w:basedOn w:val="897"/>
    <w:link w:val="739"/>
    <w:uiPriority w:val="9"/>
    <w:rPr>
      <w:rFonts w:ascii="Arial" w:hAnsi="Arial" w:eastAsia="Arial" w:cs="Arial"/>
      <w:i/>
      <w:iCs/>
      <w:sz w:val="21"/>
      <w:szCs w:val="21"/>
    </w:rPr>
  </w:style>
  <w:style w:type="character" w:styleId="741">
    <w:name w:val="Title Char"/>
    <w:basedOn w:val="897"/>
    <w:link w:val="903"/>
    <w:uiPriority w:val="10"/>
    <w:rPr>
      <w:sz w:val="48"/>
      <w:szCs w:val="48"/>
    </w:rPr>
  </w:style>
  <w:style w:type="paragraph" w:styleId="742">
    <w:name w:val="Subtitle"/>
    <w:basedOn w:val="894"/>
    <w:next w:val="894"/>
    <w:link w:val="743"/>
    <w:uiPriority w:val="11"/>
    <w:qFormat/>
    <w:pPr>
      <w:spacing w:before="200" w:after="200"/>
    </w:pPr>
    <w:rPr>
      <w:sz w:val="24"/>
      <w:szCs w:val="24"/>
    </w:rPr>
  </w:style>
  <w:style w:type="character" w:styleId="743">
    <w:name w:val="Subtitle Char"/>
    <w:basedOn w:val="897"/>
    <w:link w:val="742"/>
    <w:uiPriority w:val="11"/>
    <w:rPr>
      <w:sz w:val="24"/>
      <w:szCs w:val="24"/>
    </w:rPr>
  </w:style>
  <w:style w:type="paragraph" w:styleId="744">
    <w:name w:val="Quote"/>
    <w:basedOn w:val="894"/>
    <w:next w:val="894"/>
    <w:link w:val="745"/>
    <w:uiPriority w:val="29"/>
    <w:qFormat/>
    <w:pPr>
      <w:ind w:left="720" w:right="720"/>
    </w:pPr>
    <w:rPr>
      <w:i/>
    </w:rPr>
  </w:style>
  <w:style w:type="character" w:styleId="745">
    <w:name w:val="Quote Char"/>
    <w:link w:val="744"/>
    <w:uiPriority w:val="29"/>
    <w:rPr>
      <w:i/>
    </w:rPr>
  </w:style>
  <w:style w:type="paragraph" w:styleId="746">
    <w:name w:val="Intense Quote"/>
    <w:basedOn w:val="894"/>
    <w:next w:val="894"/>
    <w:link w:val="7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>
    <w:name w:val="Intense Quote Char"/>
    <w:link w:val="746"/>
    <w:uiPriority w:val="30"/>
    <w:rPr>
      <w:i/>
    </w:rPr>
  </w:style>
  <w:style w:type="character" w:styleId="748">
    <w:name w:val="Header Char"/>
    <w:basedOn w:val="897"/>
    <w:link w:val="912"/>
    <w:uiPriority w:val="99"/>
  </w:style>
  <w:style w:type="character" w:styleId="749">
    <w:name w:val="Footer Char"/>
    <w:basedOn w:val="897"/>
    <w:link w:val="914"/>
    <w:uiPriority w:val="99"/>
  </w:style>
  <w:style w:type="paragraph" w:styleId="750">
    <w:name w:val="Caption"/>
    <w:basedOn w:val="894"/>
    <w:next w:val="8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1">
    <w:name w:val="Caption Char"/>
    <w:basedOn w:val="750"/>
    <w:link w:val="914"/>
    <w:uiPriority w:val="99"/>
  </w:style>
  <w:style w:type="table" w:styleId="752">
    <w:name w:val="Table Grid Light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1">
    <w:name w:val="Grid Table 4 - Accent 2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Grid Table 4 - Accent 3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3">
    <w:name w:val="Grid Table 4 - Accent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Grid Table 4 - Accent 5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3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4">
    <w:name w:val="Grid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5">
    <w:name w:val="Grid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6">
    <w:name w:val="Grid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7">
    <w:name w:val="Grid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8">
    <w:name w:val="Grid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5">
    <w:name w:val="List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6">
    <w:name w:val="List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7">
    <w:name w:val="List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8">
    <w:name w:val="List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9">
    <w:name w:val="List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0">
    <w:name w:val="List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3">
    <w:name w:val="List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List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6">
    <w:name w:val="List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List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8">
    <w:name w:val="List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9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0">
    <w:name w:val="List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1">
    <w:name w:val="List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2">
    <w:name w:val="List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3">
    <w:name w:val="List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4">
    <w:name w:val="List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5">
    <w:name w:val="List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6">
    <w:name w:val="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8">
    <w:name w:val="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9">
    <w:name w:val="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0">
    <w:name w:val="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1">
    <w:name w:val="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2">
    <w:name w:val="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3">
    <w:name w:val="Bordered &amp; 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Bordered &amp; 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5">
    <w:name w:val="Bordered &amp; 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6">
    <w:name w:val="Bordered &amp; 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7">
    <w:name w:val="Bordered &amp; 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8">
    <w:name w:val="Bordered &amp; 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9">
    <w:name w:val="Bordered &amp; 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0">
    <w:name w:val="Bordered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1">
    <w:name w:val="Bordered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3">
    <w:name w:val="Bordered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4">
    <w:name w:val="Bordered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5">
    <w:name w:val="Bordered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6">
    <w:name w:val="Bordered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basedOn w:val="897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basedOn w:val="897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895">
    <w:name w:val="Heading 1"/>
    <w:basedOn w:val="894"/>
    <w:next w:val="894"/>
    <w:link w:val="900"/>
    <w:qFormat/>
    <w:pPr>
      <w:jc w:val="center"/>
      <w:keepNext/>
      <w:outlineLvl w:val="0"/>
    </w:pPr>
    <w:rPr>
      <w:b/>
      <w:bCs/>
      <w:szCs w:val="28"/>
    </w:rPr>
  </w:style>
  <w:style w:type="paragraph" w:styleId="896">
    <w:name w:val="Heading 2"/>
    <w:basedOn w:val="894"/>
    <w:next w:val="894"/>
    <w:link w:val="939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97" w:default="1">
    <w:name w:val="Default Paragraph Font"/>
    <w:uiPriority w:val="1"/>
    <w:semiHidden/>
    <w:unhideWhenUsed/>
  </w:style>
  <w:style w:type="table" w:styleId="89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character" w:styleId="900" w:customStyle="1">
    <w:name w:val="Заголовок 1 Знак"/>
    <w:basedOn w:val="897"/>
    <w:link w:val="895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901">
    <w:name w:val="Body Text Indent"/>
    <w:basedOn w:val="894"/>
    <w:link w:val="902"/>
    <w:pPr>
      <w:ind w:left="283"/>
      <w:spacing w:after="120"/>
    </w:pPr>
  </w:style>
  <w:style w:type="character" w:styleId="902" w:customStyle="1">
    <w:name w:val="Основной текст с отступом Знак"/>
    <w:basedOn w:val="897"/>
    <w:link w:val="901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903">
    <w:name w:val="Title"/>
    <w:basedOn w:val="894"/>
    <w:link w:val="904"/>
    <w:qFormat/>
    <w:pPr>
      <w:jc w:val="center"/>
    </w:pPr>
    <w:rPr>
      <w:szCs w:val="24"/>
    </w:rPr>
  </w:style>
  <w:style w:type="character" w:styleId="904" w:customStyle="1">
    <w:name w:val="Название Знак"/>
    <w:basedOn w:val="897"/>
    <w:link w:val="903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05">
    <w:name w:val="Body Text Indent 2"/>
    <w:basedOn w:val="894"/>
    <w:link w:val="906"/>
    <w:uiPriority w:val="99"/>
    <w:unhideWhenUsed/>
    <w:pPr>
      <w:ind w:left="283"/>
      <w:spacing w:after="120" w:line="480" w:lineRule="auto"/>
    </w:pPr>
  </w:style>
  <w:style w:type="character" w:styleId="906" w:customStyle="1">
    <w:name w:val="Основной текст с отступом 2 Знак"/>
    <w:basedOn w:val="897"/>
    <w:link w:val="905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907">
    <w:name w:val="Body Text Indent 3"/>
    <w:basedOn w:val="894"/>
    <w:link w:val="908"/>
    <w:unhideWhenUsed/>
    <w:pPr>
      <w:ind w:left="283"/>
      <w:spacing w:after="120"/>
    </w:pPr>
    <w:rPr>
      <w:sz w:val="16"/>
    </w:rPr>
  </w:style>
  <w:style w:type="character" w:styleId="908" w:customStyle="1">
    <w:name w:val="Основной текст с отступом 3 Знак"/>
    <w:basedOn w:val="897"/>
    <w:link w:val="90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09">
    <w:name w:val="List Paragraph"/>
    <w:basedOn w:val="894"/>
    <w:uiPriority w:val="34"/>
    <w:qFormat/>
    <w:pPr>
      <w:ind w:left="708"/>
    </w:pPr>
  </w:style>
  <w:style w:type="paragraph" w:styleId="910">
    <w:name w:val="Body Text 2"/>
    <w:basedOn w:val="894"/>
    <w:link w:val="911"/>
    <w:uiPriority w:val="99"/>
    <w:unhideWhenUsed/>
    <w:pPr>
      <w:spacing w:after="120" w:line="480" w:lineRule="auto"/>
    </w:pPr>
  </w:style>
  <w:style w:type="character" w:styleId="911" w:customStyle="1">
    <w:name w:val="Основной текст 2 Знак"/>
    <w:basedOn w:val="897"/>
    <w:link w:val="910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912">
    <w:name w:val="Header"/>
    <w:basedOn w:val="894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Верхний колонтитул Знак"/>
    <w:basedOn w:val="897"/>
    <w:link w:val="912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914">
    <w:name w:val="Footer"/>
    <w:basedOn w:val="894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Нижний колонтитул Знак"/>
    <w:basedOn w:val="897"/>
    <w:link w:val="914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character" w:styleId="916" w:customStyle="1">
    <w:name w:val="Текст выноски Знак"/>
    <w:basedOn w:val="897"/>
    <w:link w:val="917"/>
    <w:uiPriority w:val="99"/>
    <w:semiHidden/>
    <w:rPr>
      <w:rFonts w:ascii="Tahoma" w:hAnsi="Tahoma" w:eastAsia="Times New Roman" w:cs="Times New Roman"/>
      <w:sz w:val="16"/>
      <w:szCs w:val="16"/>
      <w:lang w:eastAsia="ru-RU"/>
    </w:rPr>
  </w:style>
  <w:style w:type="paragraph" w:styleId="917">
    <w:name w:val="Balloon Text"/>
    <w:basedOn w:val="894"/>
    <w:link w:val="916"/>
    <w:uiPriority w:val="99"/>
    <w:semiHidden/>
    <w:unhideWhenUsed/>
    <w:rPr>
      <w:rFonts w:ascii="Tahoma" w:hAnsi="Tahoma"/>
      <w:sz w:val="16"/>
    </w:rPr>
  </w:style>
  <w:style w:type="table" w:styleId="918">
    <w:name w:val="Table Grid"/>
    <w:basedOn w:val="898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20" w:customStyle="1">
    <w:name w:val="Font Style11"/>
    <w:uiPriority w:val="99"/>
    <w:rPr>
      <w:rFonts w:hint="default" w:ascii="Times New Roman" w:hAnsi="Times New Roman" w:cs="Times New Roman"/>
      <w:sz w:val="26"/>
      <w:szCs w:val="26"/>
    </w:rPr>
  </w:style>
  <w:style w:type="paragraph" w:styleId="921" w:customStyle="1">
    <w:name w:val="Нумерованный абзац"/>
    <w:pPr>
      <w:numPr>
        <w:numId w:val="1"/>
      </w:numPr>
      <w:jc w:val="both"/>
      <w:spacing w:before="240" w:after="0" w:line="240" w:lineRule="auto"/>
      <w:tabs>
        <w:tab w:val="left" w:pos="1134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2" w:customStyle="1">
    <w:name w:val="ConsPlusCell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3">
    <w:name w:val="Plain Text"/>
    <w:basedOn w:val="894"/>
    <w:link w:val="924"/>
    <w:rPr>
      <w:rFonts w:ascii="Courier New" w:hAnsi="Courier New"/>
      <w:sz w:val="20"/>
      <w:szCs w:val="20"/>
    </w:rPr>
  </w:style>
  <w:style w:type="character" w:styleId="924" w:customStyle="1">
    <w:name w:val="Текст Знак"/>
    <w:basedOn w:val="897"/>
    <w:link w:val="923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25">
    <w:name w:val="List Bullet"/>
    <w:basedOn w:val="894"/>
    <w:uiPriority w:val="99"/>
    <w:unhideWhenUsed/>
    <w:pPr>
      <w:numPr>
        <w:numId w:val="2"/>
      </w:numPr>
      <w:contextualSpacing/>
    </w:pPr>
  </w:style>
  <w:style w:type="paragraph" w:styleId="926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27" w:customStyle="1">
    <w:name w:val="apple-converted-space"/>
    <w:basedOn w:val="897"/>
  </w:style>
  <w:style w:type="character" w:styleId="928">
    <w:name w:val="Hyperlink"/>
    <w:uiPriority w:val="99"/>
    <w:unhideWhenUsed/>
    <w:rPr>
      <w:color w:val="0000ff"/>
      <w:u w:val="single"/>
    </w:rPr>
  </w:style>
  <w:style w:type="paragraph" w:styleId="92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93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31" w:customStyle="1">
    <w:name w:val="Обычный1"/>
    <w:pPr>
      <w:spacing w:after="0" w:line="240" w:lineRule="auto"/>
      <w:widowControl w:val="off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932" w:customStyle="1">
    <w:name w:val="Текст примечания Знак"/>
    <w:basedOn w:val="897"/>
    <w:link w:val="93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3">
    <w:name w:val="annotation text"/>
    <w:basedOn w:val="894"/>
    <w:link w:val="932"/>
    <w:uiPriority w:val="99"/>
    <w:semiHidden/>
    <w:unhideWhenUsed/>
    <w:rPr>
      <w:sz w:val="20"/>
      <w:szCs w:val="20"/>
    </w:rPr>
  </w:style>
  <w:style w:type="character" w:styleId="934" w:customStyle="1">
    <w:name w:val="Тема примечания Знак"/>
    <w:basedOn w:val="932"/>
    <w:link w:val="93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35">
    <w:name w:val="annotation subject"/>
    <w:basedOn w:val="933"/>
    <w:next w:val="933"/>
    <w:link w:val="934"/>
    <w:uiPriority w:val="99"/>
    <w:semiHidden/>
    <w:unhideWhenUsed/>
    <w:rPr>
      <w:b/>
      <w:bCs/>
    </w:rPr>
  </w:style>
  <w:style w:type="paragraph" w:styleId="936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37" w:customStyle="1">
    <w:name w:val="x-tree-node-text"/>
    <w:basedOn w:val="897"/>
  </w:style>
  <w:style w:type="character" w:styleId="938" w:customStyle="1">
    <w:name w:val="blk"/>
    <w:rPr>
      <w:rFonts w:cs="Times New Roman"/>
    </w:rPr>
  </w:style>
  <w:style w:type="character" w:styleId="939" w:customStyle="1">
    <w:name w:val="Заголовок 2 Знак"/>
    <w:basedOn w:val="897"/>
    <w:link w:val="896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1_2510" w:customStyle="1">
    <w:name w:val="docdata"/>
    <w:basedOn w:val="60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02A079F21B29E184B1178D3F0DA93B33BD7CACD40373DD4FA7A017E4B0A0308E09079063F30C66658CEAA28188E24DC946D47E3A46A5059A9E184E6B60N6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82</cp:revision>
  <dcterms:created xsi:type="dcterms:W3CDTF">2023-03-17T07:11:00Z</dcterms:created>
  <dcterms:modified xsi:type="dcterms:W3CDTF">2023-06-13T14:47:48Z</dcterms:modified>
</cp:coreProperties>
</file>